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06" w:rsidRPr="002438AC" w:rsidRDefault="004F0F06" w:rsidP="002438AC">
      <w:pPr>
        <w:shd w:val="clear" w:color="auto" w:fill="FFFFFF"/>
        <w:spacing w:after="225" w:line="240" w:lineRule="auto"/>
        <w:jc w:val="center"/>
        <w:outlineLvl w:val="3"/>
        <w:rPr>
          <w:rFonts w:ascii="Times New Roman" w:eastAsia="Times New Roman" w:hAnsi="Times New Roman"/>
          <w:b/>
          <w:bCs/>
          <w:sz w:val="24"/>
          <w:szCs w:val="24"/>
          <w:lang w:eastAsia="ru-RU"/>
        </w:rPr>
      </w:pPr>
    </w:p>
    <w:p w:rsidR="00C558C9" w:rsidRPr="002438AC" w:rsidRDefault="00073196" w:rsidP="002438AC">
      <w:pPr>
        <w:shd w:val="clear" w:color="auto" w:fill="FFFFFF"/>
        <w:spacing w:after="225" w:line="240" w:lineRule="auto"/>
        <w:jc w:val="center"/>
        <w:outlineLvl w:val="3"/>
        <w:rPr>
          <w:rFonts w:ascii="Times New Roman" w:eastAsia="Times New Roman" w:hAnsi="Times New Roman"/>
          <w:b/>
          <w:bCs/>
          <w:sz w:val="24"/>
          <w:szCs w:val="24"/>
          <w:lang w:eastAsia="ru-RU"/>
        </w:rPr>
      </w:pPr>
      <w:r w:rsidRPr="002438AC">
        <w:rPr>
          <w:rFonts w:ascii="Times New Roman" w:eastAsia="Times New Roman" w:hAnsi="Times New Roman"/>
          <w:b/>
          <w:bCs/>
          <w:sz w:val="24"/>
          <w:szCs w:val="24"/>
          <w:lang w:eastAsia="ru-RU"/>
        </w:rPr>
        <w:t>Конспект урока по ОБЖ 9 кла</w:t>
      </w:r>
      <w:r w:rsidR="00C558C9" w:rsidRPr="002438AC">
        <w:rPr>
          <w:rFonts w:ascii="Times New Roman" w:eastAsia="Times New Roman" w:hAnsi="Times New Roman"/>
          <w:b/>
          <w:bCs/>
          <w:sz w:val="24"/>
          <w:szCs w:val="24"/>
          <w:lang w:eastAsia="ru-RU"/>
        </w:rPr>
        <w:t>сс</w:t>
      </w:r>
    </w:p>
    <w:p w:rsidR="00073196" w:rsidRPr="002438AC" w:rsidRDefault="00C558C9" w:rsidP="002438AC">
      <w:pPr>
        <w:shd w:val="clear" w:color="auto" w:fill="FFFFFF"/>
        <w:spacing w:after="225" w:line="240" w:lineRule="auto"/>
        <w:jc w:val="center"/>
        <w:outlineLvl w:val="3"/>
        <w:rPr>
          <w:rFonts w:ascii="Times New Roman" w:eastAsia="Times New Roman" w:hAnsi="Times New Roman"/>
          <w:b/>
          <w:bCs/>
          <w:sz w:val="24"/>
          <w:szCs w:val="24"/>
          <w:lang w:eastAsia="ru-RU"/>
        </w:rPr>
      </w:pPr>
      <w:r w:rsidRPr="002438AC">
        <w:rPr>
          <w:rFonts w:ascii="Times New Roman" w:eastAsia="Times New Roman" w:hAnsi="Times New Roman"/>
          <w:b/>
          <w:bCs/>
          <w:sz w:val="24"/>
          <w:szCs w:val="24"/>
          <w:lang w:eastAsia="ru-RU"/>
        </w:rPr>
        <w:t>Тема. Общегосударственное противодействие терроризму</w:t>
      </w:r>
      <w:r w:rsidR="00073196" w:rsidRPr="002438AC">
        <w:rPr>
          <w:rFonts w:ascii="Times New Roman" w:eastAsia="Times New Roman" w:hAnsi="Times New Roman"/>
          <w:b/>
          <w:bCs/>
          <w:sz w:val="24"/>
          <w:szCs w:val="24"/>
          <w:lang w:eastAsia="ru-RU"/>
        </w:rPr>
        <w:t xml:space="preserve"> </w:t>
      </w:r>
    </w:p>
    <w:p w:rsidR="00073196" w:rsidRPr="002438AC" w:rsidRDefault="00073196" w:rsidP="002438AC">
      <w:pPr>
        <w:shd w:val="clear" w:color="auto" w:fill="FFFFFF"/>
        <w:spacing w:after="225" w:line="240" w:lineRule="auto"/>
        <w:jc w:val="both"/>
        <w:rPr>
          <w:rFonts w:ascii="Times New Roman" w:eastAsia="Times New Roman" w:hAnsi="Times New Roman"/>
          <w:sz w:val="24"/>
          <w:szCs w:val="24"/>
          <w:lang w:eastAsia="ru-RU"/>
        </w:rPr>
      </w:pPr>
      <w:r w:rsidRPr="002438AC">
        <w:rPr>
          <w:rFonts w:ascii="Times New Roman" w:eastAsia="Times New Roman" w:hAnsi="Times New Roman"/>
          <w:b/>
          <w:bCs/>
          <w:sz w:val="24"/>
          <w:szCs w:val="24"/>
          <w:lang w:eastAsia="ru-RU"/>
        </w:rPr>
        <w:t>Цель урока.</w:t>
      </w:r>
      <w:r w:rsidRPr="002438AC">
        <w:rPr>
          <w:rFonts w:ascii="Times New Roman" w:eastAsia="Times New Roman" w:hAnsi="Times New Roman"/>
          <w:sz w:val="24"/>
          <w:szCs w:val="24"/>
          <w:lang w:eastAsia="ru-RU"/>
        </w:rPr>
        <w:t xml:space="preserve"> Познакомить учащихся с системой борьбы с терроризмом </w:t>
      </w:r>
    </w:p>
    <w:p w:rsidR="00073196" w:rsidRPr="002438AC" w:rsidRDefault="00073196" w:rsidP="002438AC">
      <w:pPr>
        <w:shd w:val="clear" w:color="auto" w:fill="FFFFFF"/>
        <w:spacing w:after="225" w:line="240" w:lineRule="auto"/>
        <w:jc w:val="both"/>
        <w:rPr>
          <w:rFonts w:ascii="Times New Roman" w:eastAsia="Times New Roman" w:hAnsi="Times New Roman"/>
          <w:sz w:val="24"/>
          <w:szCs w:val="24"/>
          <w:lang w:eastAsia="ru-RU"/>
        </w:rPr>
      </w:pPr>
      <w:r w:rsidRPr="002438AC">
        <w:rPr>
          <w:rFonts w:ascii="Times New Roman" w:eastAsia="Times New Roman" w:hAnsi="Times New Roman"/>
          <w:b/>
          <w:bCs/>
          <w:sz w:val="24"/>
          <w:szCs w:val="24"/>
          <w:lang w:eastAsia="ru-RU"/>
        </w:rPr>
        <w:t>Изучаемые вопросы</w:t>
      </w:r>
    </w:p>
    <w:p w:rsidR="00073196" w:rsidRPr="002438AC" w:rsidRDefault="00073196" w:rsidP="002438AC">
      <w:pPr>
        <w:shd w:val="clear" w:color="auto" w:fill="FFFFFF"/>
        <w:spacing w:after="225" w:line="240" w:lineRule="auto"/>
        <w:jc w:val="both"/>
        <w:rPr>
          <w:rFonts w:ascii="Times New Roman" w:eastAsia="Times New Roman" w:hAnsi="Times New Roman"/>
          <w:sz w:val="24"/>
          <w:szCs w:val="24"/>
          <w:lang w:eastAsia="ru-RU"/>
        </w:rPr>
      </w:pPr>
      <w:r w:rsidRPr="002438AC">
        <w:rPr>
          <w:rFonts w:ascii="Times New Roman" w:eastAsia="Times New Roman" w:hAnsi="Times New Roman"/>
          <w:sz w:val="24"/>
          <w:szCs w:val="24"/>
          <w:lang w:eastAsia="ru-RU"/>
        </w:rPr>
        <w:t>1.          Организационные основы борьбы с терроризмом в Рос</w:t>
      </w:r>
      <w:r w:rsidRPr="002438AC">
        <w:rPr>
          <w:rFonts w:ascii="Times New Roman" w:eastAsia="Times New Roman" w:hAnsi="Times New Roman"/>
          <w:sz w:val="24"/>
          <w:szCs w:val="24"/>
          <w:lang w:eastAsia="ru-RU"/>
        </w:rPr>
        <w:softHyphen/>
        <w:t>сийской Федерации.</w:t>
      </w:r>
    </w:p>
    <w:p w:rsidR="00073196" w:rsidRPr="002438AC" w:rsidRDefault="00073196" w:rsidP="002438AC">
      <w:pPr>
        <w:shd w:val="clear" w:color="auto" w:fill="FFFFFF"/>
        <w:spacing w:after="225" w:line="240" w:lineRule="auto"/>
        <w:jc w:val="both"/>
        <w:rPr>
          <w:rFonts w:ascii="Times New Roman" w:eastAsia="Times New Roman" w:hAnsi="Times New Roman"/>
          <w:sz w:val="24"/>
          <w:szCs w:val="24"/>
          <w:lang w:eastAsia="ru-RU"/>
        </w:rPr>
      </w:pPr>
      <w:r w:rsidRPr="002438AC">
        <w:rPr>
          <w:rFonts w:ascii="Times New Roman" w:eastAsia="Times New Roman" w:hAnsi="Times New Roman"/>
          <w:sz w:val="24"/>
          <w:szCs w:val="24"/>
          <w:lang w:eastAsia="ru-RU"/>
        </w:rPr>
        <w:t>2.           Контртеррористическая операция.</w:t>
      </w:r>
    </w:p>
    <w:p w:rsidR="00650D60" w:rsidRPr="002438AC" w:rsidRDefault="00073196" w:rsidP="002438AC">
      <w:pPr>
        <w:spacing w:after="0" w:line="240" w:lineRule="auto"/>
        <w:jc w:val="both"/>
        <w:rPr>
          <w:rFonts w:ascii="Times New Roman" w:eastAsia="Times New Roman" w:hAnsi="Times New Roman"/>
          <w:sz w:val="24"/>
          <w:szCs w:val="24"/>
          <w:lang w:eastAsia="ru-RU"/>
        </w:rPr>
      </w:pPr>
      <w:r w:rsidRPr="002438AC">
        <w:rPr>
          <w:rFonts w:ascii="Times New Roman" w:eastAsia="Times New Roman" w:hAnsi="Times New Roman"/>
          <w:sz w:val="24"/>
          <w:szCs w:val="24"/>
          <w:lang w:eastAsia="ru-RU"/>
        </w:rPr>
        <w:t>3.</w:t>
      </w:r>
      <w:r w:rsidR="00650D60" w:rsidRPr="002438AC">
        <w:rPr>
          <w:rFonts w:ascii="Times New Roman" w:eastAsia="Times New Roman" w:hAnsi="Times New Roman"/>
          <w:sz w:val="24"/>
          <w:szCs w:val="24"/>
          <w:lang w:eastAsia="ru-RU"/>
        </w:rPr>
        <w:t xml:space="preserve">         </w:t>
      </w:r>
      <w:r w:rsidR="00650D60" w:rsidRPr="002438AC">
        <w:rPr>
          <w:rFonts w:ascii="Times New Roman" w:hAnsi="Times New Roman"/>
          <w:b/>
          <w:sz w:val="24"/>
          <w:szCs w:val="24"/>
        </w:rPr>
        <w:t xml:space="preserve"> </w:t>
      </w:r>
      <w:r w:rsidRPr="002438AC">
        <w:rPr>
          <w:rFonts w:ascii="Times New Roman" w:eastAsia="Times New Roman" w:hAnsi="Times New Roman"/>
          <w:sz w:val="24"/>
          <w:szCs w:val="24"/>
          <w:lang w:eastAsia="ru-RU"/>
        </w:rPr>
        <w:t xml:space="preserve"> Силы и средства, привлекаемые для проведения </w:t>
      </w:r>
      <w:r w:rsidR="00E255CE" w:rsidRPr="002438AC">
        <w:rPr>
          <w:rFonts w:ascii="Times New Roman" w:eastAsia="Times New Roman" w:hAnsi="Times New Roman"/>
          <w:sz w:val="24"/>
          <w:szCs w:val="24"/>
          <w:lang w:eastAsia="ru-RU"/>
        </w:rPr>
        <w:t>контр</w:t>
      </w:r>
      <w:r w:rsidR="00E255CE" w:rsidRPr="002438AC">
        <w:rPr>
          <w:rFonts w:ascii="Times New Roman" w:eastAsia="Times New Roman" w:hAnsi="Times New Roman"/>
          <w:sz w:val="24"/>
          <w:szCs w:val="24"/>
          <w:lang w:eastAsia="ru-RU"/>
        </w:rPr>
        <w:softHyphen/>
        <w:t xml:space="preserve">террористической операции </w:t>
      </w:r>
      <w:r w:rsidR="00650D60" w:rsidRPr="002438AC">
        <w:rPr>
          <w:rFonts w:ascii="Times New Roman" w:eastAsia="Times New Roman" w:hAnsi="Times New Roman"/>
          <w:sz w:val="24"/>
          <w:szCs w:val="24"/>
          <w:lang w:eastAsia="ru-RU"/>
        </w:rPr>
        <w:t>в Российской Федерации</w:t>
      </w:r>
    </w:p>
    <w:p w:rsidR="00650D60" w:rsidRPr="002438AC" w:rsidRDefault="00650D60" w:rsidP="002438AC">
      <w:pPr>
        <w:spacing w:after="0" w:line="240" w:lineRule="auto"/>
        <w:jc w:val="both"/>
        <w:rPr>
          <w:rFonts w:ascii="Times New Roman" w:eastAsia="Times New Roman" w:hAnsi="Times New Roman"/>
          <w:sz w:val="24"/>
          <w:szCs w:val="24"/>
          <w:lang w:eastAsia="ru-RU"/>
        </w:rPr>
      </w:pPr>
    </w:p>
    <w:p w:rsidR="00650D60" w:rsidRPr="002438AC" w:rsidRDefault="00650D60" w:rsidP="002438AC">
      <w:pPr>
        <w:spacing w:after="0" w:line="240" w:lineRule="auto"/>
        <w:jc w:val="both"/>
        <w:rPr>
          <w:rFonts w:ascii="Times New Roman" w:hAnsi="Times New Roman"/>
          <w:b/>
          <w:sz w:val="24"/>
          <w:szCs w:val="24"/>
        </w:rPr>
      </w:pPr>
      <w:r w:rsidRPr="002438AC">
        <w:rPr>
          <w:rFonts w:ascii="Times New Roman" w:eastAsia="Times New Roman" w:hAnsi="Times New Roman"/>
          <w:sz w:val="24"/>
          <w:szCs w:val="24"/>
          <w:lang w:eastAsia="ru-RU"/>
        </w:rPr>
        <w:t>4.</w:t>
      </w:r>
      <w:r w:rsidRPr="002438AC">
        <w:rPr>
          <w:rFonts w:ascii="Times New Roman" w:hAnsi="Times New Roman"/>
          <w:b/>
          <w:sz w:val="24"/>
          <w:szCs w:val="24"/>
        </w:rPr>
        <w:t xml:space="preserve">           </w:t>
      </w:r>
      <w:r w:rsidRPr="002438AC">
        <w:rPr>
          <w:rFonts w:ascii="Times New Roman" w:hAnsi="Times New Roman"/>
          <w:sz w:val="24"/>
          <w:szCs w:val="24"/>
        </w:rPr>
        <w:t>Понятия - Стратегии национальной безопасности.</w:t>
      </w:r>
    </w:p>
    <w:p w:rsidR="00C558C9" w:rsidRPr="002438AC" w:rsidRDefault="00C558C9" w:rsidP="002438AC">
      <w:pPr>
        <w:shd w:val="clear" w:color="auto" w:fill="FFFFFF"/>
        <w:spacing w:after="225" w:line="240" w:lineRule="auto"/>
        <w:jc w:val="both"/>
        <w:rPr>
          <w:rFonts w:ascii="Times New Roman" w:eastAsia="Times New Roman" w:hAnsi="Times New Roman"/>
          <w:sz w:val="24"/>
          <w:szCs w:val="24"/>
          <w:lang w:eastAsia="ru-RU"/>
        </w:rPr>
      </w:pPr>
    </w:p>
    <w:p w:rsidR="00073196" w:rsidRPr="002438AC" w:rsidRDefault="00C558C9" w:rsidP="002438AC">
      <w:pPr>
        <w:shd w:val="clear" w:color="auto" w:fill="FFFFFF"/>
        <w:spacing w:after="225" w:line="240" w:lineRule="auto"/>
        <w:jc w:val="both"/>
        <w:rPr>
          <w:rFonts w:ascii="Times New Roman" w:eastAsia="Times New Roman" w:hAnsi="Times New Roman"/>
          <w:b/>
          <w:sz w:val="24"/>
          <w:szCs w:val="24"/>
          <w:lang w:eastAsia="ru-RU"/>
        </w:rPr>
      </w:pPr>
      <w:r w:rsidRPr="002438AC">
        <w:rPr>
          <w:rFonts w:ascii="Times New Roman" w:eastAsia="Times New Roman" w:hAnsi="Times New Roman"/>
          <w:b/>
          <w:sz w:val="24"/>
          <w:szCs w:val="24"/>
          <w:lang w:eastAsia="ru-RU"/>
        </w:rPr>
        <w:t xml:space="preserve">                                                                                                     Добрый день!</w:t>
      </w:r>
    </w:p>
    <w:p w:rsidR="00960D9F" w:rsidRPr="002438AC" w:rsidRDefault="00960D9F" w:rsidP="002438AC">
      <w:pPr>
        <w:pStyle w:val="a7"/>
        <w:shd w:val="clear" w:color="auto" w:fill="FFFFFF"/>
        <w:spacing w:before="0" w:beforeAutospacing="0" w:after="0" w:afterAutospacing="0"/>
        <w:jc w:val="both"/>
        <w:textAlignment w:val="baseline"/>
        <w:rPr>
          <w:color w:val="666666"/>
          <w:bdr w:val="none" w:sz="0" w:space="0" w:color="auto" w:frame="1"/>
        </w:rPr>
      </w:pPr>
      <w:r w:rsidRPr="002438AC">
        <w:t xml:space="preserve">          </w:t>
      </w:r>
      <w:r w:rsidR="00C558C9" w:rsidRPr="002438AC">
        <w:t>Для того чтобы снизить для себя опасность быть вовлечённым в террористическую деятельность, необходимо сознательно относиться к своим поступкам и действиям, быть сильным внутренне, иметь надёжных друзей. Важно также иметь твёрдую установку на неприятие терроризма, чтобы на все подозрительные уговоры сказать решительное «Нет!».</w:t>
      </w:r>
      <w:r w:rsidRPr="002438AC">
        <w:rPr>
          <w:color w:val="666666"/>
          <w:bdr w:val="none" w:sz="0" w:space="0" w:color="auto" w:frame="1"/>
        </w:rPr>
        <w:t xml:space="preserve"> </w:t>
      </w:r>
    </w:p>
    <w:p w:rsidR="00960D9F" w:rsidRPr="002438AC" w:rsidRDefault="00960D9F" w:rsidP="002438AC">
      <w:pPr>
        <w:pStyle w:val="a7"/>
        <w:shd w:val="clear" w:color="auto" w:fill="FFFFFF"/>
        <w:spacing w:before="0" w:beforeAutospacing="0" w:after="0" w:afterAutospacing="0"/>
        <w:jc w:val="both"/>
        <w:textAlignment w:val="baseline"/>
      </w:pPr>
      <w:r w:rsidRPr="002438AC">
        <w:rPr>
          <w:bdr w:val="none" w:sz="0" w:space="0" w:color="auto" w:frame="1"/>
        </w:rPr>
        <w:t xml:space="preserve">         В целях успешного решения вопросов снижения уровня подростковой преступности, профилактики и предупреждения экстремизма и терроризма в среде несовершеннолетних, в школе создана система воспитательно-профилактической работы. </w:t>
      </w:r>
    </w:p>
    <w:p w:rsidR="00960D9F" w:rsidRPr="002438AC" w:rsidRDefault="00960D9F" w:rsidP="002438AC">
      <w:pPr>
        <w:pStyle w:val="a7"/>
        <w:shd w:val="clear" w:color="auto" w:fill="FFFFFF"/>
        <w:spacing w:before="0" w:beforeAutospacing="0" w:after="0" w:afterAutospacing="0"/>
        <w:jc w:val="both"/>
        <w:textAlignment w:val="baseline"/>
      </w:pPr>
      <w:r w:rsidRPr="002438AC">
        <w:rPr>
          <w:bdr w:val="none" w:sz="0" w:space="0" w:color="auto" w:frame="1"/>
        </w:rPr>
        <w:t>         Данная работа ведется в соответствии с ФЗ от 25.07.2002 № 114-ФЗ «О противодействии экстремистской деятельности», ФЗ от 27.07.2006г № 148-ФЗ «О противодействии экстремистской деятельности»; ст.3 Федерального закона от 06.03.2006г. №35-ФЗ «О противодействии терроризму», в соответствии с методическими рекомендациями по организации мероприятий по противодействию терроризму и экстремизму и в целях обеспеченности антитеррористической защищенности школы, противодействия террористическим угрозам.</w:t>
      </w:r>
    </w:p>
    <w:p w:rsidR="00C558C9" w:rsidRPr="002438AC" w:rsidRDefault="00C558C9" w:rsidP="002438AC">
      <w:pPr>
        <w:shd w:val="clear" w:color="auto" w:fill="FFFFFF"/>
        <w:spacing w:after="0" w:line="240" w:lineRule="auto"/>
        <w:jc w:val="both"/>
        <w:rPr>
          <w:rFonts w:ascii="Times New Roman" w:eastAsia="Times New Roman" w:hAnsi="Times New Roman"/>
          <w:sz w:val="24"/>
          <w:szCs w:val="24"/>
          <w:lang w:eastAsia="ru-RU"/>
        </w:rPr>
      </w:pPr>
    </w:p>
    <w:p w:rsidR="00C558C9" w:rsidRPr="002438AC" w:rsidRDefault="00960D9F" w:rsidP="002438AC">
      <w:pPr>
        <w:shd w:val="clear" w:color="auto" w:fill="FFFFFF"/>
        <w:spacing w:after="0" w:line="240" w:lineRule="auto"/>
        <w:jc w:val="both"/>
        <w:rPr>
          <w:rFonts w:ascii="Times New Roman" w:eastAsia="Times New Roman" w:hAnsi="Times New Roman"/>
          <w:sz w:val="24"/>
          <w:szCs w:val="24"/>
          <w:lang w:eastAsia="ru-RU"/>
        </w:rPr>
      </w:pPr>
      <w:r w:rsidRPr="002438AC">
        <w:rPr>
          <w:rFonts w:ascii="Times New Roman" w:eastAsia="Times New Roman" w:hAnsi="Times New Roman"/>
          <w:sz w:val="24"/>
          <w:szCs w:val="24"/>
          <w:lang w:eastAsia="ru-RU"/>
        </w:rPr>
        <w:t xml:space="preserve">          </w:t>
      </w:r>
      <w:r w:rsidR="00C558C9" w:rsidRPr="002438AC">
        <w:rPr>
          <w:rFonts w:ascii="Times New Roman" w:eastAsia="Times New Roman" w:hAnsi="Times New Roman"/>
          <w:sz w:val="24"/>
          <w:szCs w:val="24"/>
          <w:lang w:eastAsia="ru-RU"/>
        </w:rPr>
        <w:t xml:space="preserve">Наше государство  стоит на страже  защиты граждан от террористов. </w:t>
      </w:r>
    </w:p>
    <w:p w:rsidR="00932A54" w:rsidRPr="002438AC" w:rsidRDefault="00C558C9" w:rsidP="002438AC">
      <w:pPr>
        <w:shd w:val="clear" w:color="auto" w:fill="FFFFFF"/>
        <w:spacing w:after="0" w:line="240" w:lineRule="auto"/>
        <w:jc w:val="both"/>
        <w:rPr>
          <w:rFonts w:ascii="Times New Roman" w:eastAsia="Times New Roman" w:hAnsi="Times New Roman"/>
          <w:sz w:val="24"/>
          <w:szCs w:val="24"/>
          <w:lang w:eastAsia="ru-RU"/>
        </w:rPr>
      </w:pPr>
      <w:r w:rsidRPr="002438AC">
        <w:rPr>
          <w:rFonts w:ascii="Times New Roman" w:eastAsia="Times New Roman" w:hAnsi="Times New Roman"/>
          <w:sz w:val="24"/>
          <w:szCs w:val="24"/>
          <w:lang w:eastAsia="ru-RU"/>
        </w:rPr>
        <w:t xml:space="preserve">             </w:t>
      </w:r>
    </w:p>
    <w:p w:rsidR="00960D9F" w:rsidRPr="002438AC" w:rsidRDefault="00E255CE" w:rsidP="002438AC">
      <w:pPr>
        <w:spacing w:line="240" w:lineRule="auto"/>
        <w:jc w:val="both"/>
        <w:rPr>
          <w:rFonts w:ascii="Times New Roman" w:eastAsia="Times New Roman" w:hAnsi="Times New Roman"/>
          <w:b/>
          <w:bCs/>
          <w:sz w:val="24"/>
          <w:szCs w:val="24"/>
          <w:lang w:eastAsia="ru-RU"/>
        </w:rPr>
      </w:pPr>
      <w:r w:rsidRPr="002438AC">
        <w:rPr>
          <w:rFonts w:ascii="Times New Roman" w:eastAsia="Times New Roman" w:hAnsi="Times New Roman"/>
          <w:i/>
          <w:sz w:val="24"/>
          <w:szCs w:val="24"/>
          <w:lang w:eastAsia="ru-RU"/>
        </w:rPr>
        <w:t xml:space="preserve">         </w:t>
      </w:r>
      <w:r w:rsidR="00C558C9" w:rsidRPr="002438AC">
        <w:rPr>
          <w:rFonts w:ascii="Times New Roman" w:eastAsia="Times New Roman" w:hAnsi="Times New Roman"/>
          <w:i/>
          <w:sz w:val="24"/>
          <w:szCs w:val="24"/>
          <w:lang w:eastAsia="ru-RU"/>
        </w:rPr>
        <w:t>Тема нашего урока</w:t>
      </w:r>
      <w:r w:rsidR="00C558C9" w:rsidRPr="002438AC">
        <w:rPr>
          <w:rFonts w:ascii="Times New Roman" w:eastAsia="Times New Roman" w:hAnsi="Times New Roman"/>
          <w:sz w:val="24"/>
          <w:szCs w:val="24"/>
          <w:lang w:eastAsia="ru-RU"/>
        </w:rPr>
        <w:t>-</w:t>
      </w:r>
      <w:r w:rsidR="00C558C9" w:rsidRPr="002438AC">
        <w:rPr>
          <w:rFonts w:ascii="Times New Roman" w:eastAsia="Times New Roman" w:hAnsi="Times New Roman"/>
          <w:b/>
          <w:bCs/>
          <w:sz w:val="24"/>
          <w:szCs w:val="24"/>
          <w:lang w:eastAsia="ru-RU"/>
        </w:rPr>
        <w:t xml:space="preserve"> Общегосударственное противодействие терроризму</w:t>
      </w:r>
      <w:r w:rsidRPr="002438AC">
        <w:rPr>
          <w:rFonts w:ascii="Times New Roman" w:eastAsia="Times New Roman" w:hAnsi="Times New Roman"/>
          <w:b/>
          <w:bCs/>
          <w:sz w:val="24"/>
          <w:szCs w:val="24"/>
          <w:lang w:eastAsia="ru-RU"/>
        </w:rPr>
        <w:t>.</w:t>
      </w:r>
    </w:p>
    <w:p w:rsidR="00E255CE" w:rsidRPr="002438AC" w:rsidRDefault="00E255CE" w:rsidP="002438AC">
      <w:pPr>
        <w:spacing w:line="240" w:lineRule="auto"/>
        <w:jc w:val="both"/>
        <w:rPr>
          <w:rFonts w:ascii="Times New Roman" w:eastAsia="Times New Roman" w:hAnsi="Times New Roman"/>
          <w:b/>
          <w:bCs/>
          <w:sz w:val="24"/>
          <w:szCs w:val="24"/>
          <w:lang w:eastAsia="ru-RU"/>
        </w:rPr>
      </w:pPr>
      <w:r w:rsidRPr="002438AC">
        <w:rPr>
          <w:rFonts w:ascii="Times New Roman" w:hAnsi="Times New Roman"/>
          <w:noProof/>
          <w:sz w:val="24"/>
          <w:szCs w:val="24"/>
          <w:lang w:eastAsia="ru-RU"/>
        </w:rPr>
        <w:lastRenderedPageBreak/>
        <w:drawing>
          <wp:inline distT="0" distB="0" distL="0" distR="0">
            <wp:extent cx="7400925" cy="2879725"/>
            <wp:effectExtent l="0" t="0" r="952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5" cstate="print"/>
                    <a:srcRect/>
                    <a:stretch>
                      <a:fillRect/>
                    </a:stretch>
                  </pic:blipFill>
                  <pic:spPr>
                    <a:xfrm>
                      <a:off x="0" y="0"/>
                      <a:ext cx="7402462" cy="2880323"/>
                    </a:xfrm>
                    <a:prstGeom prst="rect">
                      <a:avLst/>
                    </a:prstGeom>
                  </pic:spPr>
                </pic:pic>
              </a:graphicData>
            </a:graphic>
          </wp:inline>
        </w:drawing>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 настоящее время в мире существует несколько форм ведения борьбы с терроризмом.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Коротко познакомим вас с некоторыми из них.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Специальные операции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b/>
          <w:sz w:val="24"/>
          <w:szCs w:val="24"/>
        </w:rPr>
        <w:t>Специальные операции по поиску, поимке или ликвидации исполнителей и организаторов террористических актов представляют собой действия спецслужб, направленные на месть террористам за совершённые террористические акты.</w:t>
      </w:r>
      <w:r w:rsidRPr="002438AC">
        <w:rPr>
          <w:rFonts w:ascii="Times New Roman" w:hAnsi="Times New Roman"/>
          <w:sz w:val="24"/>
          <w:szCs w:val="24"/>
        </w:rPr>
        <w:t xml:space="preserve"> Это своеобр</w:t>
      </w:r>
      <w:r w:rsidR="00B14A4D">
        <w:rPr>
          <w:rFonts w:ascii="Times New Roman" w:hAnsi="Times New Roman"/>
          <w:sz w:val="24"/>
          <w:szCs w:val="24"/>
        </w:rPr>
        <w:t xml:space="preserve">азные операции возмездия. </w:t>
      </w:r>
      <w:r w:rsidRPr="002438AC">
        <w:rPr>
          <w:rFonts w:ascii="Times New Roman" w:hAnsi="Times New Roman"/>
          <w:sz w:val="24"/>
          <w:szCs w:val="24"/>
        </w:rPr>
        <w:t xml:space="preserve">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Однако анализ проведённых операций и актов возмездия показывает, что они приводят к двойственным результатам. С одной стороны, убийства террористов и их лидеров нарушают целостность террористических групп и снижают их возможности, а с другой – вызывают ответную реакцию отомстить. Там, где террористов поддерживает народ, убийства их лидеров и членов террористических организаций приводят к пополнению их рядов и новому витку террористической активности.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 связи с этим специалисты по антитеррору рекомендуют государственным органам, чтобы в своей борьбе с терроризмом они действовали, по крайней мере, публично, в рамках собственных законов.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lastRenderedPageBreak/>
        <w:t xml:space="preserve">Действия правоохранительных органов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Действия правоохранительных органов государства по выявлению террористических организаций, их руководителей и членов и привлечение их к ответственности являются более законным и эффективным методом.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Ещё в конце XIX в. стало понятно, что без информации о подготовке террористических актов эффективной борьбы с террористами не получится. Поэтому в большинство организаций были внедрены агенты, которые не только занимались пропагандистской работой, но и участвовали в террористической деятельности. Подобная практика выявления и ликвидации террористических организаций применяется и сегодня. В целом операции, проводимые правоохранительными органами государств, приводят к положительному результату.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Отметим одну важную деталь: борьба спецслужб становится успешной только тогда, когда террористы теряют поддержку среди населения.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Создание санитарных, или буферных, зон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 том случае, когда террористические организации действуют из-за рубежа либо имеют территориальную обособленность, появляется желание оградить себя от этих преступников стеной или заграждениями. Такая тактика защиты называется созданием санитарных, или буферных, зон.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Исследования, анализ и опыт проведения подобных действий показывают, что это не так. Особенно ярко демонстрирует подобную тактику защиты Израиль, но более чем 20-летний опыт использования санитарной зоны доказывает её неспособность обезопасить границы любого государства. Скрыться от терроризма за буферной зоной практически невозможно: она лишь разделяет воюющие стороны и не является препятствием.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Проведение переговоров </w:t>
      </w:r>
    </w:p>
    <w:p w:rsidR="00960D9F" w:rsidRPr="002438AC" w:rsidRDefault="00960D9F" w:rsidP="002438AC">
      <w:pPr>
        <w:spacing w:line="240" w:lineRule="auto"/>
        <w:jc w:val="both"/>
        <w:rPr>
          <w:rFonts w:ascii="Times New Roman" w:hAnsi="Times New Roman"/>
          <w:sz w:val="24"/>
          <w:szCs w:val="24"/>
        </w:rPr>
      </w:pPr>
      <w:r w:rsidRPr="002438AC">
        <w:rPr>
          <w:rFonts w:ascii="Times New Roman" w:hAnsi="Times New Roman"/>
          <w:sz w:val="24"/>
          <w:szCs w:val="24"/>
        </w:rPr>
        <w:t>Проведение переговоров с террористами возможно только в том случае, когда они понесут значительные физические и материальные потери, лишатся поддержки населения и не будут с</w:t>
      </w:r>
      <w:r w:rsidR="0089451D" w:rsidRPr="002438AC">
        <w:rPr>
          <w:rFonts w:ascii="Times New Roman" w:hAnsi="Times New Roman"/>
          <w:sz w:val="24"/>
          <w:szCs w:val="24"/>
        </w:rPr>
        <w:t>пособны к масштабным действиям</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Войсковые операции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Войсковые операции против государств или политических сил, поддерживающих террористов, являются сравнительно новой формой борьбы с терроризмом.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Такая форма борьбы появилась в тот период, когда силы террора стали угрожать государственной целостности и вышли на мировую арену. С ростом международного терроризма войсковые операции стали мощной формой воздействия не только на внутренние </w:t>
      </w:r>
      <w:r w:rsidRPr="002438AC">
        <w:rPr>
          <w:rFonts w:ascii="Times New Roman" w:hAnsi="Times New Roman"/>
          <w:sz w:val="24"/>
          <w:szCs w:val="24"/>
        </w:rPr>
        <w:lastRenderedPageBreak/>
        <w:t xml:space="preserve">террористические силы, но и на государства-спонсоры. Первые войсковые операции проводились чаще всего государственными органами против собственных террористических организаций, пытавшихся с помощью насилия захватить власть. </w:t>
      </w:r>
    </w:p>
    <w:p w:rsidR="00960D9F" w:rsidRPr="002438AC" w:rsidRDefault="00960D9F" w:rsidP="002438AC">
      <w:pPr>
        <w:spacing w:line="240" w:lineRule="auto"/>
        <w:ind w:firstLine="540"/>
        <w:jc w:val="both"/>
        <w:rPr>
          <w:rFonts w:ascii="Times New Roman" w:hAnsi="Times New Roman"/>
          <w:b/>
          <w:i/>
          <w:sz w:val="24"/>
          <w:szCs w:val="24"/>
        </w:rPr>
      </w:pPr>
      <w:r w:rsidRPr="002438AC">
        <w:rPr>
          <w:rFonts w:ascii="Times New Roman" w:hAnsi="Times New Roman"/>
          <w:b/>
          <w:i/>
          <w:sz w:val="24"/>
          <w:szCs w:val="24"/>
        </w:rPr>
        <w:t xml:space="preserve">ИСТОРИЧЕСКИЕ ФАКТЫ </w:t>
      </w:r>
    </w:p>
    <w:p w:rsidR="00960D9F" w:rsidRPr="00D95821" w:rsidRDefault="00960D9F" w:rsidP="00D858AB">
      <w:pPr>
        <w:spacing w:line="240" w:lineRule="auto"/>
        <w:ind w:firstLine="540"/>
        <w:rPr>
          <w:rFonts w:ascii="Times New Roman" w:hAnsi="Times New Roman"/>
          <w:sz w:val="24"/>
          <w:szCs w:val="24"/>
        </w:rPr>
      </w:pPr>
      <w:r w:rsidRPr="00D95821">
        <w:rPr>
          <w:rFonts w:ascii="Times New Roman" w:hAnsi="Times New Roman"/>
          <w:sz w:val="24"/>
          <w:szCs w:val="24"/>
        </w:rPr>
        <w:t xml:space="preserve">В Алжире антитеррористические мероприятия 1990-х гг. напоминали крупномасштабные войсковые операции с участием армейских специальных частей и полиции. В соответствии с законом о чрезвычайном положении гражданские органы власти на местах на время передали свои полномочия военным. Кроме того, все дела о терроризме перешли в ведение военных трибуналов, квалифицирующих их как «преступления против безопасности государства». Жёсткие карательные меры принесли свои плоды. </w:t>
      </w:r>
    </w:p>
    <w:p w:rsidR="00960D9F" w:rsidRPr="00D95821" w:rsidRDefault="00960D9F" w:rsidP="00D858AB">
      <w:pPr>
        <w:spacing w:line="240" w:lineRule="auto"/>
        <w:ind w:firstLine="540"/>
        <w:rPr>
          <w:rFonts w:ascii="Times New Roman" w:hAnsi="Times New Roman"/>
          <w:sz w:val="24"/>
          <w:szCs w:val="24"/>
        </w:rPr>
      </w:pPr>
      <w:r w:rsidRPr="00D95821">
        <w:rPr>
          <w:rFonts w:ascii="Times New Roman" w:hAnsi="Times New Roman"/>
          <w:sz w:val="24"/>
          <w:szCs w:val="24"/>
        </w:rPr>
        <w:t xml:space="preserve">Проводит военные операции в своей стране и Турция. В </w:t>
      </w:r>
      <w:smartTag w:uri="urn:schemas-microsoft-com:office:smarttags" w:element="metricconverter">
        <w:smartTagPr>
          <w:attr w:name="ProductID" w:val="1995 г"/>
        </w:smartTagPr>
        <w:r w:rsidRPr="00D95821">
          <w:rPr>
            <w:rFonts w:ascii="Times New Roman" w:hAnsi="Times New Roman"/>
            <w:sz w:val="24"/>
            <w:szCs w:val="24"/>
          </w:rPr>
          <w:t>1995 г</w:t>
        </w:r>
      </w:smartTag>
      <w:r w:rsidRPr="00D95821">
        <w:rPr>
          <w:rFonts w:ascii="Times New Roman" w:hAnsi="Times New Roman"/>
          <w:sz w:val="24"/>
          <w:szCs w:val="24"/>
        </w:rPr>
        <w:t xml:space="preserve">. турецкая армия и полиция провели несколько крупномасштабных военных операций против боевых курдских отрядов, в ходе которых погибло около 2,5 тыс. боевиков. </w:t>
      </w:r>
    </w:p>
    <w:p w:rsidR="00960D9F" w:rsidRPr="00D95821" w:rsidRDefault="00960D9F" w:rsidP="00D858AB">
      <w:pPr>
        <w:spacing w:line="240" w:lineRule="auto"/>
        <w:ind w:firstLine="540"/>
        <w:rPr>
          <w:rFonts w:ascii="Times New Roman" w:hAnsi="Times New Roman"/>
          <w:sz w:val="24"/>
          <w:szCs w:val="24"/>
        </w:rPr>
      </w:pPr>
      <w:r w:rsidRPr="00D95821">
        <w:rPr>
          <w:rFonts w:ascii="Times New Roman" w:hAnsi="Times New Roman"/>
          <w:sz w:val="24"/>
          <w:szCs w:val="24"/>
        </w:rPr>
        <w:t xml:space="preserve">Соединённые Штаты Америки с союзниками 7 октября </w:t>
      </w:r>
      <w:smartTag w:uri="urn:schemas-microsoft-com:office:smarttags" w:element="metricconverter">
        <w:smartTagPr>
          <w:attr w:name="ProductID" w:val="2001 г"/>
        </w:smartTagPr>
        <w:r w:rsidRPr="00D95821">
          <w:rPr>
            <w:rFonts w:ascii="Times New Roman" w:hAnsi="Times New Roman"/>
            <w:sz w:val="24"/>
            <w:szCs w:val="24"/>
          </w:rPr>
          <w:t>2001 г</w:t>
        </w:r>
      </w:smartTag>
      <w:r w:rsidRPr="00D95821">
        <w:rPr>
          <w:rFonts w:ascii="Times New Roman" w:hAnsi="Times New Roman"/>
          <w:sz w:val="24"/>
          <w:szCs w:val="24"/>
        </w:rPr>
        <w:t>. приступили к бомбардировкам Афганистана, где, по их сведениям, скрывался организатор террористических актов 11 сентября Усама бен Ладен. За время длительных и каждодневных</w:t>
      </w:r>
      <w:r w:rsidRPr="002438AC">
        <w:rPr>
          <w:rFonts w:ascii="Times New Roman" w:hAnsi="Times New Roman"/>
          <w:i/>
          <w:sz w:val="24"/>
          <w:szCs w:val="24"/>
        </w:rPr>
        <w:t xml:space="preserve"> </w:t>
      </w:r>
      <w:r w:rsidRPr="00D95821">
        <w:rPr>
          <w:rFonts w:ascii="Times New Roman" w:hAnsi="Times New Roman"/>
          <w:sz w:val="24"/>
          <w:szCs w:val="24"/>
        </w:rPr>
        <w:t xml:space="preserve">бомбардировок (80-100 самолётов ежедневно) американцам удалось полностью разрушить военную инфраструктуру </w:t>
      </w:r>
      <w:r w:rsidR="0089451D" w:rsidRPr="00D95821">
        <w:rPr>
          <w:rFonts w:ascii="Times New Roman" w:hAnsi="Times New Roman"/>
          <w:sz w:val="24"/>
          <w:szCs w:val="24"/>
        </w:rPr>
        <w:t>Афганистана.</w:t>
      </w:r>
    </w:p>
    <w:p w:rsidR="009436BE" w:rsidRDefault="00D858AB" w:rsidP="00D858AB">
      <w:pPr>
        <w:spacing w:line="240" w:lineRule="auto"/>
        <w:ind w:firstLine="540"/>
        <w:rPr>
          <w:rFonts w:ascii="Times New Roman" w:hAnsi="Times New Roman"/>
          <w:i/>
          <w:sz w:val="24"/>
          <w:szCs w:val="24"/>
        </w:rPr>
      </w:pPr>
      <w:r>
        <w:rPr>
          <w:rFonts w:ascii="Times New Roman" w:hAnsi="Times New Roman"/>
          <w:b/>
          <w:i/>
          <w:sz w:val="24"/>
          <w:szCs w:val="24"/>
        </w:rPr>
        <w:t>в</w:t>
      </w:r>
      <w:r w:rsidRPr="00D858AB">
        <w:rPr>
          <w:rFonts w:ascii="Times New Roman" w:hAnsi="Times New Roman"/>
          <w:b/>
          <w:i/>
          <w:sz w:val="24"/>
          <w:szCs w:val="24"/>
        </w:rPr>
        <w:t xml:space="preserve"> России</w:t>
      </w:r>
      <w:r>
        <w:rPr>
          <w:rFonts w:ascii="Times New Roman" w:hAnsi="Times New Roman"/>
          <w:b/>
          <w:i/>
          <w:sz w:val="24"/>
          <w:szCs w:val="24"/>
        </w:rPr>
        <w:t xml:space="preserve"> </w:t>
      </w:r>
      <w:r w:rsidRPr="00D858AB">
        <w:rPr>
          <w:rFonts w:ascii="Times New Roman" w:hAnsi="Times New Roman"/>
          <w:b/>
          <w:i/>
          <w:sz w:val="24"/>
          <w:szCs w:val="24"/>
        </w:rPr>
        <w:t>-</w:t>
      </w:r>
      <w:r w:rsidR="001F4684">
        <w:rPr>
          <w:rFonts w:ascii="Times New Roman" w:hAnsi="Times New Roman"/>
          <w:i/>
          <w:sz w:val="24"/>
          <w:szCs w:val="24"/>
        </w:rPr>
        <w:t xml:space="preserve">24 февраля 2022 года </w:t>
      </w:r>
      <w:r>
        <w:rPr>
          <w:rFonts w:ascii="Times New Roman" w:hAnsi="Times New Roman"/>
          <w:i/>
          <w:sz w:val="24"/>
          <w:szCs w:val="24"/>
        </w:rPr>
        <w:t xml:space="preserve"> </w:t>
      </w:r>
      <w:r w:rsidR="001F4684">
        <w:rPr>
          <w:rFonts w:ascii="Times New Roman" w:hAnsi="Times New Roman"/>
          <w:i/>
          <w:sz w:val="24"/>
          <w:szCs w:val="24"/>
        </w:rPr>
        <w:t xml:space="preserve"> Президент России объявил о </w:t>
      </w:r>
      <w:proofErr w:type="gramStart"/>
      <w:r w:rsidR="001F4684">
        <w:rPr>
          <w:rFonts w:ascii="Times New Roman" w:hAnsi="Times New Roman"/>
          <w:i/>
          <w:sz w:val="24"/>
          <w:szCs w:val="24"/>
        </w:rPr>
        <w:t>начале  специальной</w:t>
      </w:r>
      <w:proofErr w:type="gramEnd"/>
      <w:r w:rsidR="001F4684">
        <w:rPr>
          <w:rFonts w:ascii="Times New Roman" w:hAnsi="Times New Roman"/>
          <w:i/>
          <w:sz w:val="24"/>
          <w:szCs w:val="24"/>
        </w:rPr>
        <w:t xml:space="preserve"> военной </w:t>
      </w:r>
      <w:proofErr w:type="spellStart"/>
      <w:r w:rsidR="001F4684">
        <w:rPr>
          <w:rFonts w:ascii="Times New Roman" w:hAnsi="Times New Roman"/>
          <w:i/>
          <w:sz w:val="24"/>
          <w:szCs w:val="24"/>
        </w:rPr>
        <w:t>рперации</w:t>
      </w:r>
      <w:proofErr w:type="spellEnd"/>
      <w:r w:rsidR="001F4684">
        <w:rPr>
          <w:rFonts w:ascii="Times New Roman" w:hAnsi="Times New Roman"/>
          <w:i/>
          <w:sz w:val="24"/>
          <w:szCs w:val="24"/>
        </w:rPr>
        <w:t xml:space="preserve"> (СВО) на Украине.</w:t>
      </w:r>
      <w:r w:rsidR="00C528C6">
        <w:rPr>
          <w:rFonts w:ascii="Times New Roman" w:hAnsi="Times New Roman"/>
          <w:i/>
          <w:sz w:val="24"/>
          <w:szCs w:val="24"/>
        </w:rPr>
        <w:t xml:space="preserve"> </w:t>
      </w:r>
      <w:r w:rsidR="00FF3380">
        <w:rPr>
          <w:rFonts w:ascii="Times New Roman" w:hAnsi="Times New Roman"/>
          <w:i/>
          <w:sz w:val="24"/>
          <w:szCs w:val="24"/>
        </w:rPr>
        <w:t xml:space="preserve">Началось военное противостояние </w:t>
      </w:r>
      <w:proofErr w:type="gramStart"/>
      <w:r w:rsidR="00FF3380">
        <w:rPr>
          <w:rFonts w:ascii="Times New Roman" w:hAnsi="Times New Roman"/>
          <w:i/>
          <w:sz w:val="24"/>
          <w:szCs w:val="24"/>
        </w:rPr>
        <w:t>Росси</w:t>
      </w:r>
      <w:r w:rsidR="00AD2F00">
        <w:rPr>
          <w:rFonts w:ascii="Times New Roman" w:hAnsi="Times New Roman"/>
          <w:i/>
          <w:sz w:val="24"/>
          <w:szCs w:val="24"/>
        </w:rPr>
        <w:t>и</w:t>
      </w:r>
      <w:r w:rsidR="00FF3380">
        <w:rPr>
          <w:rFonts w:ascii="Times New Roman" w:hAnsi="Times New Roman"/>
          <w:i/>
          <w:sz w:val="24"/>
          <w:szCs w:val="24"/>
        </w:rPr>
        <w:t xml:space="preserve"> ,</w:t>
      </w:r>
      <w:proofErr w:type="gramEnd"/>
      <w:r w:rsidR="00FF3380">
        <w:rPr>
          <w:rFonts w:ascii="Times New Roman" w:hAnsi="Times New Roman"/>
          <w:i/>
          <w:sz w:val="24"/>
          <w:szCs w:val="24"/>
        </w:rPr>
        <w:t xml:space="preserve"> </w:t>
      </w:r>
      <w:r w:rsidR="00AD2F00">
        <w:rPr>
          <w:rFonts w:ascii="Times New Roman" w:hAnsi="Times New Roman"/>
          <w:i/>
          <w:sz w:val="24"/>
          <w:szCs w:val="24"/>
        </w:rPr>
        <w:t xml:space="preserve">США и НАТО. К этому времени </w:t>
      </w:r>
      <w:proofErr w:type="gramStart"/>
      <w:r w:rsidR="00AD2F00">
        <w:rPr>
          <w:rFonts w:ascii="Times New Roman" w:hAnsi="Times New Roman"/>
          <w:i/>
          <w:sz w:val="24"/>
          <w:szCs w:val="24"/>
        </w:rPr>
        <w:t xml:space="preserve">НАТО </w:t>
      </w:r>
      <w:r w:rsidR="00FF3380">
        <w:rPr>
          <w:rFonts w:ascii="Times New Roman" w:hAnsi="Times New Roman"/>
          <w:i/>
          <w:sz w:val="24"/>
          <w:szCs w:val="24"/>
        </w:rPr>
        <w:t xml:space="preserve"> уже</w:t>
      </w:r>
      <w:proofErr w:type="gramEnd"/>
      <w:r w:rsidR="00FF3380">
        <w:rPr>
          <w:rFonts w:ascii="Times New Roman" w:hAnsi="Times New Roman"/>
          <w:i/>
          <w:sz w:val="24"/>
          <w:szCs w:val="24"/>
        </w:rPr>
        <w:t xml:space="preserve">  глубоко прод</w:t>
      </w:r>
      <w:r w:rsidR="00AD2F00">
        <w:rPr>
          <w:rFonts w:ascii="Times New Roman" w:hAnsi="Times New Roman"/>
          <w:i/>
          <w:sz w:val="24"/>
          <w:szCs w:val="24"/>
        </w:rPr>
        <w:t xml:space="preserve">винулось на Восток. Россия находилась в серьезной опасности.    </w:t>
      </w:r>
      <w:r w:rsidR="00DD7CFE">
        <w:rPr>
          <w:rFonts w:ascii="Times New Roman" w:hAnsi="Times New Roman"/>
          <w:i/>
          <w:sz w:val="24"/>
          <w:szCs w:val="24"/>
        </w:rPr>
        <w:t>С начала военной операции ВСУ применяло</w:t>
      </w:r>
      <w:r w:rsidR="00375586">
        <w:rPr>
          <w:rFonts w:ascii="Times New Roman" w:hAnsi="Times New Roman"/>
          <w:i/>
          <w:sz w:val="24"/>
          <w:szCs w:val="24"/>
        </w:rPr>
        <w:t xml:space="preserve"> тактику </w:t>
      </w:r>
      <w:proofErr w:type="gramStart"/>
      <w:r w:rsidR="00375586">
        <w:rPr>
          <w:rFonts w:ascii="Times New Roman" w:hAnsi="Times New Roman"/>
          <w:i/>
          <w:sz w:val="24"/>
          <w:szCs w:val="24"/>
        </w:rPr>
        <w:t>террористов.(</w:t>
      </w:r>
      <w:proofErr w:type="gramEnd"/>
      <w:r w:rsidR="00375586">
        <w:rPr>
          <w:rFonts w:ascii="Times New Roman" w:hAnsi="Times New Roman"/>
          <w:i/>
          <w:sz w:val="24"/>
          <w:szCs w:val="24"/>
        </w:rPr>
        <w:t xml:space="preserve"> держали простых граждан в заложниках;  размещали в </w:t>
      </w:r>
      <w:r w:rsidR="001F1803">
        <w:rPr>
          <w:rFonts w:ascii="Times New Roman" w:hAnsi="Times New Roman"/>
          <w:i/>
          <w:sz w:val="24"/>
          <w:szCs w:val="24"/>
        </w:rPr>
        <w:t xml:space="preserve">городах, жилых зонах  танки, артиллерию, системы залпового огня. </w:t>
      </w:r>
      <w:r w:rsidR="00AD2F00">
        <w:rPr>
          <w:rFonts w:ascii="Times New Roman" w:hAnsi="Times New Roman"/>
          <w:i/>
          <w:sz w:val="24"/>
          <w:szCs w:val="24"/>
        </w:rPr>
        <w:t xml:space="preserve"> </w:t>
      </w:r>
    </w:p>
    <w:p w:rsidR="001F6320" w:rsidRDefault="009436BE" w:rsidP="009436BE">
      <w:pPr>
        <w:spacing w:line="240" w:lineRule="auto"/>
        <w:rPr>
          <w:rFonts w:ascii="Times New Roman" w:hAnsi="Times New Roman"/>
          <w:i/>
          <w:sz w:val="24"/>
          <w:szCs w:val="24"/>
        </w:rPr>
      </w:pPr>
      <w:r>
        <w:rPr>
          <w:rFonts w:ascii="Times New Roman" w:hAnsi="Times New Roman"/>
          <w:i/>
          <w:sz w:val="24"/>
          <w:szCs w:val="24"/>
        </w:rPr>
        <w:t xml:space="preserve">        </w:t>
      </w:r>
      <w:r w:rsidR="002E724F">
        <w:rPr>
          <w:rFonts w:ascii="Times New Roman" w:hAnsi="Times New Roman"/>
          <w:i/>
          <w:sz w:val="24"/>
          <w:szCs w:val="24"/>
        </w:rPr>
        <w:t xml:space="preserve">До начала спецоперации, </w:t>
      </w:r>
      <w:r>
        <w:rPr>
          <w:rFonts w:ascii="Times New Roman" w:hAnsi="Times New Roman"/>
          <w:i/>
          <w:sz w:val="24"/>
          <w:szCs w:val="24"/>
        </w:rPr>
        <w:t>г</w:t>
      </w:r>
      <w:r w:rsidR="00C528C6">
        <w:rPr>
          <w:rFonts w:ascii="Times New Roman" w:hAnsi="Times New Roman"/>
          <w:i/>
          <w:sz w:val="24"/>
          <w:szCs w:val="24"/>
        </w:rPr>
        <w:t xml:space="preserve">раждане ЛНР и ДНР </w:t>
      </w:r>
      <w:proofErr w:type="gramStart"/>
      <w:r w:rsidR="00C528C6">
        <w:rPr>
          <w:rFonts w:ascii="Times New Roman" w:hAnsi="Times New Roman"/>
          <w:i/>
          <w:sz w:val="24"/>
          <w:szCs w:val="24"/>
        </w:rPr>
        <w:t>обращались  за</w:t>
      </w:r>
      <w:proofErr w:type="gramEnd"/>
      <w:r w:rsidR="00C528C6">
        <w:rPr>
          <w:rFonts w:ascii="Times New Roman" w:hAnsi="Times New Roman"/>
          <w:i/>
          <w:sz w:val="24"/>
          <w:szCs w:val="24"/>
        </w:rPr>
        <w:t xml:space="preserve"> помощью к России для защиты от агрессивных действий </w:t>
      </w:r>
      <w:r w:rsidR="00FB1C4B">
        <w:rPr>
          <w:rFonts w:ascii="Times New Roman" w:hAnsi="Times New Roman"/>
          <w:i/>
          <w:sz w:val="24"/>
          <w:szCs w:val="24"/>
        </w:rPr>
        <w:t xml:space="preserve">( </w:t>
      </w:r>
      <w:r w:rsidR="000A138B">
        <w:rPr>
          <w:rFonts w:ascii="Times New Roman" w:hAnsi="Times New Roman"/>
          <w:i/>
          <w:sz w:val="24"/>
          <w:szCs w:val="24"/>
        </w:rPr>
        <w:t>геноцид</w:t>
      </w:r>
      <w:r w:rsidR="00DB4B33">
        <w:rPr>
          <w:rFonts w:ascii="Times New Roman" w:hAnsi="Times New Roman"/>
          <w:i/>
          <w:sz w:val="24"/>
          <w:szCs w:val="24"/>
        </w:rPr>
        <w:t>а</w:t>
      </w:r>
      <w:r w:rsidR="000A138B">
        <w:rPr>
          <w:rFonts w:ascii="Times New Roman" w:hAnsi="Times New Roman"/>
          <w:i/>
          <w:sz w:val="24"/>
          <w:szCs w:val="24"/>
        </w:rPr>
        <w:t>)</w:t>
      </w:r>
      <w:r w:rsidR="00C528C6">
        <w:rPr>
          <w:rFonts w:ascii="Times New Roman" w:hAnsi="Times New Roman"/>
          <w:i/>
          <w:sz w:val="24"/>
          <w:szCs w:val="24"/>
        </w:rPr>
        <w:t xml:space="preserve"> со</w:t>
      </w:r>
      <w:r w:rsidR="00FB1C4B">
        <w:rPr>
          <w:rFonts w:ascii="Times New Roman" w:hAnsi="Times New Roman"/>
          <w:i/>
          <w:sz w:val="24"/>
          <w:szCs w:val="24"/>
        </w:rPr>
        <w:t xml:space="preserve"> стороны Украинских властей</w:t>
      </w:r>
      <w:r w:rsidR="000A138B">
        <w:rPr>
          <w:rFonts w:ascii="Times New Roman" w:hAnsi="Times New Roman"/>
          <w:i/>
          <w:sz w:val="24"/>
          <w:szCs w:val="24"/>
        </w:rPr>
        <w:t>.</w:t>
      </w:r>
      <w:r w:rsidR="00256F45">
        <w:rPr>
          <w:rFonts w:ascii="Times New Roman" w:hAnsi="Times New Roman"/>
          <w:i/>
          <w:sz w:val="24"/>
          <w:szCs w:val="24"/>
        </w:rPr>
        <w:t xml:space="preserve"> В Донецкой и Луганской </w:t>
      </w:r>
      <w:r w:rsidR="00DB4B33">
        <w:rPr>
          <w:rFonts w:ascii="Times New Roman" w:hAnsi="Times New Roman"/>
          <w:i/>
          <w:sz w:val="24"/>
          <w:szCs w:val="24"/>
        </w:rPr>
        <w:t>народных Р</w:t>
      </w:r>
      <w:r w:rsidR="00256F45">
        <w:rPr>
          <w:rFonts w:ascii="Times New Roman" w:hAnsi="Times New Roman"/>
          <w:i/>
          <w:sz w:val="24"/>
          <w:szCs w:val="24"/>
        </w:rPr>
        <w:t xml:space="preserve">еспубликах в 2014 </w:t>
      </w:r>
      <w:r w:rsidR="0053244D">
        <w:rPr>
          <w:rFonts w:ascii="Times New Roman" w:hAnsi="Times New Roman"/>
          <w:i/>
          <w:sz w:val="24"/>
          <w:szCs w:val="24"/>
        </w:rPr>
        <w:t>г</w:t>
      </w:r>
      <w:r w:rsidR="00DD35E5">
        <w:rPr>
          <w:rFonts w:ascii="Times New Roman" w:hAnsi="Times New Roman"/>
          <w:i/>
          <w:sz w:val="24"/>
          <w:szCs w:val="24"/>
        </w:rPr>
        <w:t xml:space="preserve">оду были проведены референдумы, где граждане ЛНР и ДНР </w:t>
      </w:r>
      <w:r w:rsidR="00A35266">
        <w:rPr>
          <w:rFonts w:ascii="Times New Roman" w:hAnsi="Times New Roman"/>
          <w:i/>
          <w:sz w:val="24"/>
          <w:szCs w:val="24"/>
        </w:rPr>
        <w:t>просили включить их в состав России.</w:t>
      </w:r>
      <w:r w:rsidR="00DB4B33">
        <w:rPr>
          <w:rFonts w:ascii="Times New Roman" w:hAnsi="Times New Roman"/>
          <w:i/>
          <w:sz w:val="24"/>
          <w:szCs w:val="24"/>
        </w:rPr>
        <w:t xml:space="preserve"> После проведения Р</w:t>
      </w:r>
      <w:r w:rsidR="00CF53E5">
        <w:rPr>
          <w:rFonts w:ascii="Times New Roman" w:hAnsi="Times New Roman"/>
          <w:i/>
          <w:sz w:val="24"/>
          <w:szCs w:val="24"/>
        </w:rPr>
        <w:t>еферендумов   в состав России вошли еще и Запорожская и Херсонская области, по волеизъявлению граждан этих областей и Республик.</w:t>
      </w:r>
      <w:r w:rsidR="002C0ECB">
        <w:rPr>
          <w:rFonts w:ascii="Times New Roman" w:hAnsi="Times New Roman"/>
          <w:i/>
          <w:sz w:val="24"/>
          <w:szCs w:val="24"/>
        </w:rPr>
        <w:t xml:space="preserve"> </w:t>
      </w:r>
      <w:r w:rsidR="00CA09D9">
        <w:rPr>
          <w:rFonts w:ascii="Times New Roman" w:hAnsi="Times New Roman"/>
          <w:i/>
          <w:sz w:val="24"/>
          <w:szCs w:val="24"/>
        </w:rPr>
        <w:t xml:space="preserve">                                                                                                                          </w:t>
      </w:r>
      <w:r w:rsidR="00D95821">
        <w:rPr>
          <w:rFonts w:ascii="Times New Roman" w:hAnsi="Times New Roman"/>
          <w:i/>
          <w:sz w:val="24"/>
          <w:szCs w:val="24"/>
        </w:rPr>
        <w:t xml:space="preserve">    </w:t>
      </w:r>
      <w:r w:rsidR="001F6320" w:rsidRPr="00D95821">
        <w:rPr>
          <w:rFonts w:ascii="Times New Roman" w:hAnsi="Times New Roman"/>
          <w:i/>
          <w:sz w:val="24"/>
          <w:szCs w:val="24"/>
          <w:u w:val="single"/>
        </w:rPr>
        <w:t>Целью спецоперации являлась:</w:t>
      </w:r>
    </w:p>
    <w:p w:rsidR="001F6320" w:rsidRDefault="002C0ECB" w:rsidP="00D858AB">
      <w:pPr>
        <w:spacing w:line="240" w:lineRule="auto"/>
        <w:ind w:firstLine="540"/>
        <w:rPr>
          <w:rFonts w:ascii="Times New Roman" w:hAnsi="Times New Roman"/>
          <w:i/>
          <w:sz w:val="24"/>
          <w:szCs w:val="24"/>
        </w:rPr>
      </w:pPr>
      <w:r>
        <w:rPr>
          <w:rFonts w:ascii="Times New Roman" w:hAnsi="Times New Roman"/>
          <w:i/>
          <w:sz w:val="24"/>
          <w:szCs w:val="24"/>
        </w:rPr>
        <w:t xml:space="preserve"> денацификация- избавить Украину от неонацистов</w:t>
      </w:r>
      <w:r w:rsidR="007903EF">
        <w:rPr>
          <w:rFonts w:ascii="Times New Roman" w:hAnsi="Times New Roman"/>
          <w:i/>
          <w:sz w:val="24"/>
          <w:szCs w:val="24"/>
        </w:rPr>
        <w:t>, п</w:t>
      </w:r>
      <w:r w:rsidR="008F662A">
        <w:rPr>
          <w:rFonts w:ascii="Times New Roman" w:hAnsi="Times New Roman"/>
          <w:i/>
          <w:sz w:val="24"/>
          <w:szCs w:val="24"/>
        </w:rPr>
        <w:t>редание рус</w:t>
      </w:r>
      <w:r w:rsidR="007903EF">
        <w:rPr>
          <w:rFonts w:ascii="Times New Roman" w:hAnsi="Times New Roman"/>
          <w:i/>
          <w:sz w:val="24"/>
          <w:szCs w:val="24"/>
        </w:rPr>
        <w:t xml:space="preserve">скому </w:t>
      </w:r>
      <w:proofErr w:type="gramStart"/>
      <w:r w:rsidR="007903EF">
        <w:rPr>
          <w:rFonts w:ascii="Times New Roman" w:hAnsi="Times New Roman"/>
          <w:i/>
          <w:sz w:val="24"/>
          <w:szCs w:val="24"/>
        </w:rPr>
        <w:t>языку  конституц</w:t>
      </w:r>
      <w:r w:rsidR="008F662A">
        <w:rPr>
          <w:rFonts w:ascii="Times New Roman" w:hAnsi="Times New Roman"/>
          <w:i/>
          <w:sz w:val="24"/>
          <w:szCs w:val="24"/>
        </w:rPr>
        <w:t>ионного</w:t>
      </w:r>
      <w:proofErr w:type="gramEnd"/>
      <w:r w:rsidR="008F662A">
        <w:rPr>
          <w:rFonts w:ascii="Times New Roman" w:hAnsi="Times New Roman"/>
          <w:i/>
          <w:sz w:val="24"/>
          <w:szCs w:val="24"/>
        </w:rPr>
        <w:t xml:space="preserve"> статуса.</w:t>
      </w:r>
      <w:r w:rsidR="007903EF">
        <w:rPr>
          <w:rFonts w:ascii="Times New Roman" w:hAnsi="Times New Roman"/>
          <w:i/>
          <w:sz w:val="24"/>
          <w:szCs w:val="24"/>
        </w:rPr>
        <w:t xml:space="preserve">, отмена </w:t>
      </w:r>
      <w:r w:rsidR="00D858AB">
        <w:rPr>
          <w:rFonts w:ascii="Times New Roman" w:hAnsi="Times New Roman"/>
          <w:i/>
          <w:sz w:val="24"/>
          <w:szCs w:val="24"/>
        </w:rPr>
        <w:t xml:space="preserve"> всех дискриминационных законов</w:t>
      </w:r>
      <w:r>
        <w:rPr>
          <w:rFonts w:ascii="Times New Roman" w:hAnsi="Times New Roman"/>
          <w:i/>
          <w:sz w:val="24"/>
          <w:szCs w:val="24"/>
        </w:rPr>
        <w:t xml:space="preserve">; </w:t>
      </w:r>
    </w:p>
    <w:p w:rsidR="001F4684" w:rsidRPr="002438AC" w:rsidRDefault="00A31ED6" w:rsidP="00D858AB">
      <w:pPr>
        <w:spacing w:line="240" w:lineRule="auto"/>
        <w:ind w:firstLine="540"/>
        <w:rPr>
          <w:rFonts w:ascii="Times New Roman" w:hAnsi="Times New Roman"/>
          <w:i/>
          <w:sz w:val="24"/>
          <w:szCs w:val="24"/>
        </w:rPr>
      </w:pPr>
      <w:r>
        <w:rPr>
          <w:rFonts w:ascii="Times New Roman" w:hAnsi="Times New Roman"/>
          <w:i/>
          <w:sz w:val="24"/>
          <w:szCs w:val="24"/>
        </w:rPr>
        <w:t>демилитаризация-</w:t>
      </w:r>
      <w:r w:rsidR="00E00459">
        <w:rPr>
          <w:rFonts w:ascii="Times New Roman" w:hAnsi="Times New Roman"/>
          <w:i/>
          <w:sz w:val="24"/>
          <w:szCs w:val="24"/>
        </w:rPr>
        <w:t xml:space="preserve"> раз</w:t>
      </w:r>
      <w:r w:rsidR="00C00691">
        <w:rPr>
          <w:rFonts w:ascii="Times New Roman" w:hAnsi="Times New Roman"/>
          <w:i/>
          <w:sz w:val="24"/>
          <w:szCs w:val="24"/>
        </w:rPr>
        <w:t>оружение, полный отказ от войны, отказ о</w:t>
      </w:r>
      <w:r w:rsidR="001F6320">
        <w:rPr>
          <w:rFonts w:ascii="Times New Roman" w:hAnsi="Times New Roman"/>
          <w:i/>
          <w:sz w:val="24"/>
          <w:szCs w:val="24"/>
        </w:rPr>
        <w:t xml:space="preserve">т размещения войск НАТО </w:t>
      </w:r>
      <w:proofErr w:type="gramStart"/>
      <w:r w:rsidR="001F6320">
        <w:rPr>
          <w:rFonts w:ascii="Times New Roman" w:hAnsi="Times New Roman"/>
          <w:i/>
          <w:sz w:val="24"/>
          <w:szCs w:val="24"/>
        </w:rPr>
        <w:t xml:space="preserve">на </w:t>
      </w:r>
      <w:r w:rsidR="00C00691">
        <w:rPr>
          <w:rFonts w:ascii="Times New Roman" w:hAnsi="Times New Roman"/>
          <w:i/>
          <w:sz w:val="24"/>
          <w:szCs w:val="24"/>
        </w:rPr>
        <w:t xml:space="preserve"> территории</w:t>
      </w:r>
      <w:proofErr w:type="gramEnd"/>
      <w:r w:rsidR="001F6320">
        <w:rPr>
          <w:rFonts w:ascii="Times New Roman" w:hAnsi="Times New Roman"/>
          <w:i/>
          <w:sz w:val="24"/>
          <w:szCs w:val="24"/>
        </w:rPr>
        <w:t xml:space="preserve"> Украины</w:t>
      </w:r>
      <w:r w:rsidR="00C00691">
        <w:rPr>
          <w:rFonts w:ascii="Times New Roman" w:hAnsi="Times New Roman"/>
          <w:i/>
          <w:sz w:val="24"/>
          <w:szCs w:val="24"/>
        </w:rPr>
        <w:t xml:space="preserve">, </w:t>
      </w:r>
      <w:r w:rsidR="008F662A">
        <w:rPr>
          <w:rFonts w:ascii="Times New Roman" w:hAnsi="Times New Roman"/>
          <w:i/>
          <w:sz w:val="24"/>
          <w:szCs w:val="24"/>
        </w:rPr>
        <w:t xml:space="preserve"> закрепленный статус нейтрального государства.</w:t>
      </w:r>
    </w:p>
    <w:p w:rsidR="00960D9F" w:rsidRPr="002438AC" w:rsidRDefault="00960D9F" w:rsidP="00D858AB">
      <w:pPr>
        <w:spacing w:line="240" w:lineRule="auto"/>
        <w:ind w:firstLine="540"/>
        <w:rPr>
          <w:rFonts w:ascii="Times New Roman" w:hAnsi="Times New Roman"/>
          <w:sz w:val="24"/>
          <w:szCs w:val="24"/>
        </w:rPr>
      </w:pPr>
      <w:r w:rsidRPr="002438AC">
        <w:rPr>
          <w:rFonts w:ascii="Times New Roman" w:hAnsi="Times New Roman"/>
          <w:sz w:val="24"/>
          <w:szCs w:val="24"/>
        </w:rPr>
        <w:lastRenderedPageBreak/>
        <w:t xml:space="preserve">Для искоренения или локализации терроризма, особенно международного, необходимо усилие не одного, а нескольких государств. Правительства большинства стран придают огромное значение сотрудничеству в сфере борьбы с террором. Многолетний опыт показывает, что необходимо создание системы борьбы с терроризмом.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 Российской Федерации борьба с терроризмом организуется в соответствии с действующим законодательством и другими правовыми актами в области борьбы с терроризмом, а также с общепризнанными принципами и нормами международного права и положениями международных договоров РФ.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 борьбе с терроризмом в Российской Федерации учитывается ряд основополагающих принципов: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обеспечение и защита основных прав и свобод человека и гражданина;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законность;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приоритет защиты прав и законных интересов лиц, подвергающихся террористической опасности;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неотвратимость наказания за осуществление террористической деятельности;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приоритет мер предупреждения терроризма;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единоначалие в руководстве привлекаемыми силами и средствами при проведении контртеррористических операций;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сочетание гласных и негласных методов противодействия терроризму;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конфиденциальность сведений о специальных средствах, технических приёмах, тактике осуществления мероприятий по борьбе с терроризмом, а также о составе их участников;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недопустимость политических уступок террористам;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минимизация и (или) ликвидация последствий проявлений терроризма; </w:t>
      </w:r>
    </w:p>
    <w:p w:rsidR="00960D9F" w:rsidRPr="002438AC" w:rsidRDefault="00960D9F" w:rsidP="002438AC">
      <w:pPr>
        <w:numPr>
          <w:ilvl w:val="0"/>
          <w:numId w:val="30"/>
        </w:numPr>
        <w:tabs>
          <w:tab w:val="clear" w:pos="900"/>
          <w:tab w:val="num" w:pos="0"/>
          <w:tab w:val="left" w:pos="108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соразмерность мер противодействия терроризму степени террористической опасности. </w:t>
      </w:r>
    </w:p>
    <w:p w:rsidR="00960D9F" w:rsidRPr="002438AC" w:rsidRDefault="00960D9F" w:rsidP="002438AC">
      <w:pPr>
        <w:spacing w:line="240" w:lineRule="auto"/>
        <w:ind w:firstLine="540"/>
        <w:jc w:val="both"/>
        <w:rPr>
          <w:rFonts w:ascii="Times New Roman" w:hAnsi="Times New Roman"/>
          <w:i/>
          <w:sz w:val="24"/>
          <w:szCs w:val="24"/>
        </w:rPr>
      </w:pPr>
      <w:r w:rsidRPr="002438AC">
        <w:rPr>
          <w:rFonts w:ascii="Times New Roman" w:hAnsi="Times New Roman"/>
          <w:i/>
          <w:sz w:val="24"/>
          <w:szCs w:val="24"/>
        </w:rPr>
        <w:t xml:space="preserve">Борьба с терроризмом в Российской Федерации осуществляется в целях: </w:t>
      </w:r>
    </w:p>
    <w:p w:rsidR="00960D9F" w:rsidRPr="002438AC" w:rsidRDefault="00960D9F" w:rsidP="002438AC">
      <w:pPr>
        <w:numPr>
          <w:ilvl w:val="0"/>
          <w:numId w:val="31"/>
        </w:numPr>
        <w:spacing w:after="0" w:line="240" w:lineRule="auto"/>
        <w:jc w:val="both"/>
        <w:rPr>
          <w:rFonts w:ascii="Times New Roman" w:hAnsi="Times New Roman"/>
          <w:sz w:val="24"/>
          <w:szCs w:val="24"/>
        </w:rPr>
      </w:pPr>
      <w:r w:rsidRPr="002438AC">
        <w:rPr>
          <w:rFonts w:ascii="Times New Roman" w:hAnsi="Times New Roman"/>
          <w:sz w:val="24"/>
          <w:szCs w:val="24"/>
        </w:rPr>
        <w:t xml:space="preserve">защиты личности, общества и государства от терроризма; </w:t>
      </w:r>
    </w:p>
    <w:p w:rsidR="00960D9F" w:rsidRPr="002438AC" w:rsidRDefault="00960D9F" w:rsidP="002438AC">
      <w:pPr>
        <w:numPr>
          <w:ilvl w:val="0"/>
          <w:numId w:val="31"/>
        </w:numPr>
        <w:spacing w:after="0" w:line="240" w:lineRule="auto"/>
        <w:jc w:val="both"/>
        <w:rPr>
          <w:rFonts w:ascii="Times New Roman" w:hAnsi="Times New Roman"/>
          <w:sz w:val="24"/>
          <w:szCs w:val="24"/>
        </w:rPr>
      </w:pPr>
      <w:r w:rsidRPr="002438AC">
        <w:rPr>
          <w:rFonts w:ascii="Times New Roman" w:hAnsi="Times New Roman"/>
          <w:sz w:val="24"/>
          <w:szCs w:val="24"/>
        </w:rPr>
        <w:t xml:space="preserve">предупреждения, выявления, пресечения террористической деятельности и минимизации её последствий; </w:t>
      </w:r>
    </w:p>
    <w:p w:rsidR="00960D9F" w:rsidRPr="002438AC" w:rsidRDefault="00960D9F" w:rsidP="002438AC">
      <w:pPr>
        <w:numPr>
          <w:ilvl w:val="0"/>
          <w:numId w:val="31"/>
        </w:numPr>
        <w:spacing w:after="0" w:line="240" w:lineRule="auto"/>
        <w:jc w:val="both"/>
        <w:rPr>
          <w:rFonts w:ascii="Times New Roman" w:hAnsi="Times New Roman"/>
          <w:sz w:val="24"/>
          <w:szCs w:val="24"/>
        </w:rPr>
      </w:pPr>
      <w:r w:rsidRPr="002438AC">
        <w:rPr>
          <w:rFonts w:ascii="Times New Roman" w:hAnsi="Times New Roman"/>
          <w:sz w:val="24"/>
          <w:szCs w:val="24"/>
        </w:rPr>
        <w:t xml:space="preserve">выявления и устранения причин и условий, приводящих к осуществлению террористической деятельности.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При организации контртеррористической операции в зоне её проведения устанавливается особый правовой режим.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Согласно Федеральном закону «О противодействии терроризму» Вооружённые Силы Российской Федерации могут применяться для: </w:t>
      </w:r>
    </w:p>
    <w:p w:rsidR="00960D9F" w:rsidRPr="002438AC" w:rsidRDefault="00960D9F" w:rsidP="002438AC">
      <w:pPr>
        <w:numPr>
          <w:ilvl w:val="0"/>
          <w:numId w:val="32"/>
        </w:numPr>
        <w:spacing w:after="0" w:line="240" w:lineRule="auto"/>
        <w:jc w:val="both"/>
        <w:rPr>
          <w:rFonts w:ascii="Times New Roman" w:hAnsi="Times New Roman"/>
          <w:sz w:val="24"/>
          <w:szCs w:val="24"/>
        </w:rPr>
      </w:pPr>
      <w:r w:rsidRPr="002438AC">
        <w:rPr>
          <w:rFonts w:ascii="Times New Roman" w:hAnsi="Times New Roman"/>
          <w:sz w:val="24"/>
          <w:szCs w:val="24"/>
        </w:rPr>
        <w:lastRenderedPageBreak/>
        <w:t xml:space="preserve">пресечения полётов воздушных судов, используемых для совершения террористического акта либо захваченных террористами; </w:t>
      </w:r>
    </w:p>
    <w:p w:rsidR="00960D9F" w:rsidRPr="002438AC" w:rsidRDefault="00960D9F" w:rsidP="002438AC">
      <w:pPr>
        <w:numPr>
          <w:ilvl w:val="0"/>
          <w:numId w:val="32"/>
        </w:numPr>
        <w:spacing w:after="0" w:line="240" w:lineRule="auto"/>
        <w:jc w:val="both"/>
        <w:rPr>
          <w:rFonts w:ascii="Times New Roman" w:hAnsi="Times New Roman"/>
          <w:sz w:val="24"/>
          <w:szCs w:val="24"/>
        </w:rPr>
      </w:pPr>
      <w:r w:rsidRPr="002438AC">
        <w:rPr>
          <w:rFonts w:ascii="Times New Roman" w:hAnsi="Times New Roman"/>
          <w:sz w:val="24"/>
          <w:szCs w:val="24"/>
        </w:rPr>
        <w:t xml:space="preserve">пресечения террористических актов во внутренних водах и в территориальном море РФ, на объектах морской производственной деятельности, расположенных на континентальном шельфе РФ, а также для обеспечения безопасности национального морского судоходства; </w:t>
      </w:r>
    </w:p>
    <w:p w:rsidR="00960D9F" w:rsidRPr="002438AC" w:rsidRDefault="00960D9F" w:rsidP="002438AC">
      <w:pPr>
        <w:numPr>
          <w:ilvl w:val="0"/>
          <w:numId w:val="32"/>
        </w:numPr>
        <w:spacing w:after="0" w:line="240" w:lineRule="auto"/>
        <w:jc w:val="both"/>
        <w:rPr>
          <w:rFonts w:ascii="Times New Roman" w:hAnsi="Times New Roman"/>
          <w:sz w:val="24"/>
          <w:szCs w:val="24"/>
        </w:rPr>
      </w:pPr>
      <w:r w:rsidRPr="002438AC">
        <w:rPr>
          <w:rFonts w:ascii="Times New Roman" w:hAnsi="Times New Roman"/>
          <w:sz w:val="24"/>
          <w:szCs w:val="24"/>
        </w:rPr>
        <w:t xml:space="preserve">участия в проведении контртеррористической операции в порядке, определяемом нормативными правовыми актами РФ; </w:t>
      </w:r>
    </w:p>
    <w:p w:rsidR="00960D9F" w:rsidRPr="002438AC" w:rsidRDefault="00960D9F" w:rsidP="002438AC">
      <w:pPr>
        <w:numPr>
          <w:ilvl w:val="0"/>
          <w:numId w:val="32"/>
        </w:numPr>
        <w:spacing w:after="0" w:line="240" w:lineRule="auto"/>
        <w:jc w:val="both"/>
        <w:rPr>
          <w:rFonts w:ascii="Times New Roman" w:hAnsi="Times New Roman"/>
          <w:sz w:val="24"/>
          <w:szCs w:val="24"/>
        </w:rPr>
      </w:pPr>
      <w:r w:rsidRPr="002438AC">
        <w:rPr>
          <w:rFonts w:ascii="Times New Roman" w:hAnsi="Times New Roman"/>
          <w:sz w:val="24"/>
          <w:szCs w:val="24"/>
        </w:rPr>
        <w:t xml:space="preserve">пресечения международной террористической деятельности за пределами территории нашей страны.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 случае если имеется достоверная информация о возможном использовании </w:t>
      </w:r>
      <w:r w:rsidRPr="002438AC">
        <w:rPr>
          <w:rFonts w:ascii="Times New Roman" w:hAnsi="Times New Roman"/>
          <w:i/>
          <w:sz w:val="24"/>
          <w:szCs w:val="24"/>
        </w:rPr>
        <w:t xml:space="preserve">воздушного судна </w:t>
      </w:r>
      <w:r w:rsidRPr="002438AC">
        <w:rPr>
          <w:rFonts w:ascii="Times New Roman" w:hAnsi="Times New Roman"/>
          <w:sz w:val="24"/>
          <w:szCs w:val="24"/>
        </w:rPr>
        <w:t xml:space="preserve">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ВС РФ применяют оружие и боевую технику для пресечения полёта указанного воздушного судна путём его уничтожения.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Если </w:t>
      </w:r>
      <w:r w:rsidRPr="002438AC">
        <w:rPr>
          <w:rFonts w:ascii="Times New Roman" w:hAnsi="Times New Roman"/>
          <w:i/>
          <w:sz w:val="24"/>
          <w:szCs w:val="24"/>
        </w:rPr>
        <w:t>плавательное средство</w:t>
      </w:r>
      <w:r w:rsidRPr="002438AC">
        <w:rPr>
          <w:rFonts w:ascii="Times New Roman" w:hAnsi="Times New Roman"/>
          <w:sz w:val="24"/>
          <w:szCs w:val="24"/>
        </w:rPr>
        <w:t xml:space="preserve"> не подчиняется требованиям об остановке и (или) невозможно принудить его к ней и при этом были исчерпаны все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ВС РФ применяется для пресечения движения плавательного средства путём его уничтожения.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Подразделения и воинские части ВС РФ привлекаются для участия в проведении контртеррористической операции по решению руководителя этой операции. Соединения ВС РФ привлекаются для участия в проведении контртеррористической операции по решению Президента Российской Федерации.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Вооружённые Силы Российской Федерации в соответствии с международными договорами осуществляют пресечение международной террористической деятельности за пределами территории Российской Федерации посредством: </w:t>
      </w:r>
    </w:p>
    <w:p w:rsidR="00960D9F" w:rsidRPr="002438AC" w:rsidRDefault="00960D9F" w:rsidP="002438AC">
      <w:pPr>
        <w:numPr>
          <w:ilvl w:val="0"/>
          <w:numId w:val="33"/>
        </w:numPr>
        <w:spacing w:after="0" w:line="240" w:lineRule="auto"/>
        <w:jc w:val="both"/>
        <w:rPr>
          <w:rFonts w:ascii="Times New Roman" w:hAnsi="Times New Roman"/>
          <w:sz w:val="24"/>
          <w:szCs w:val="24"/>
        </w:rPr>
      </w:pPr>
      <w:r w:rsidRPr="002438AC">
        <w:rPr>
          <w:rFonts w:ascii="Times New Roman" w:hAnsi="Times New Roman"/>
          <w:sz w:val="24"/>
          <w:szCs w:val="24"/>
        </w:rPr>
        <w:t xml:space="preserve">применения вооружения с территории Российской Федерации против находящихся за её пределами террористов и (или) их баз; </w:t>
      </w:r>
    </w:p>
    <w:p w:rsidR="00960D9F" w:rsidRPr="002438AC" w:rsidRDefault="00960D9F" w:rsidP="002438AC">
      <w:pPr>
        <w:numPr>
          <w:ilvl w:val="0"/>
          <w:numId w:val="33"/>
        </w:numPr>
        <w:spacing w:after="0" w:line="240" w:lineRule="auto"/>
        <w:jc w:val="both"/>
        <w:rPr>
          <w:rFonts w:ascii="Times New Roman" w:hAnsi="Times New Roman"/>
          <w:sz w:val="24"/>
          <w:szCs w:val="24"/>
        </w:rPr>
      </w:pPr>
      <w:r w:rsidRPr="002438AC">
        <w:rPr>
          <w:rFonts w:ascii="Times New Roman" w:hAnsi="Times New Roman"/>
          <w:sz w:val="24"/>
          <w:szCs w:val="24"/>
        </w:rPr>
        <w:t xml:space="preserve">использования формирований ВС РФ для выполнения задач по пресечению международной террористической деятельности за пределами территории Российской Федерации.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Решение о применении ВС РФ вооружения с территории Российской Федерации против находящихся за её пределами террористов и (или) их баз принимается Президентом РФ. </w:t>
      </w:r>
    </w:p>
    <w:p w:rsidR="0089451D"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Ведение переговоров с террористами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sz w:val="24"/>
          <w:szCs w:val="24"/>
        </w:rPr>
        <w:t xml:space="preserve">При проведении контртеррористической операции в целях сохранения жизни и здоровья людей, материальных ценностей, а также изучения возможности пресечения террористической акции без применения силы допускается ведение переговоров с террористами.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lastRenderedPageBreak/>
        <w:t xml:space="preserve">К ведению переговоров с террористами допускаются только лица, специально уполномоченные на то руководителем оперативного штаба по управлению контртеррористической операцией.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При ведении переговоров с террористами в качестве условия прекращения ими террористического акта не должны рассматриваться политические требования.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Ведение переговоров с террористами не может служить основанием или условием их освобождения от ответственности за совершённые деяния.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Информирование общественности о террористической акции </w:t>
      </w:r>
    </w:p>
    <w:p w:rsidR="00960D9F" w:rsidRPr="002438AC" w:rsidRDefault="0089451D" w:rsidP="002438AC">
      <w:pPr>
        <w:spacing w:line="240" w:lineRule="auto"/>
        <w:jc w:val="both"/>
        <w:rPr>
          <w:rFonts w:ascii="Times New Roman" w:hAnsi="Times New Roman"/>
          <w:sz w:val="24"/>
          <w:szCs w:val="24"/>
        </w:rPr>
      </w:pPr>
      <w:r w:rsidRPr="002438AC">
        <w:rPr>
          <w:rFonts w:ascii="Times New Roman" w:hAnsi="Times New Roman"/>
          <w:sz w:val="24"/>
          <w:szCs w:val="24"/>
        </w:rPr>
        <w:t xml:space="preserve">       </w:t>
      </w:r>
      <w:r w:rsidR="00960D9F" w:rsidRPr="002438AC">
        <w:rPr>
          <w:rFonts w:ascii="Times New Roman" w:hAnsi="Times New Roman"/>
          <w:sz w:val="24"/>
          <w:szCs w:val="24"/>
        </w:rPr>
        <w:t xml:space="preserve">При проведении контртеррористической операции информирование общественности о террористическом акте осуществляется в формах и объёме, определяемых руководителем оперативного штаба по управлению контртеррористической операцией или представителем указанного штаба, ответственным за поддержание связи с общественностью.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При этом не допускается распространение информации: </w:t>
      </w:r>
    </w:p>
    <w:p w:rsidR="00960D9F" w:rsidRPr="002438AC" w:rsidRDefault="00960D9F" w:rsidP="002438AC">
      <w:pPr>
        <w:numPr>
          <w:ilvl w:val="0"/>
          <w:numId w:val="34"/>
        </w:numPr>
        <w:spacing w:after="0" w:line="240" w:lineRule="auto"/>
        <w:jc w:val="both"/>
        <w:rPr>
          <w:rFonts w:ascii="Times New Roman" w:hAnsi="Times New Roman"/>
          <w:sz w:val="24"/>
          <w:szCs w:val="24"/>
        </w:rPr>
      </w:pPr>
      <w:r w:rsidRPr="002438AC">
        <w:rPr>
          <w:rFonts w:ascii="Times New Roman" w:hAnsi="Times New Roman"/>
          <w:sz w:val="24"/>
          <w:szCs w:val="24"/>
        </w:rPr>
        <w:t xml:space="preserve">раскрывающей специальные технические приёмы и тактику проведения контртеррористической операции; </w:t>
      </w:r>
    </w:p>
    <w:p w:rsidR="00960D9F" w:rsidRPr="002438AC" w:rsidRDefault="00960D9F" w:rsidP="002438AC">
      <w:pPr>
        <w:numPr>
          <w:ilvl w:val="0"/>
          <w:numId w:val="34"/>
        </w:numPr>
        <w:spacing w:after="0" w:line="240" w:lineRule="auto"/>
        <w:jc w:val="both"/>
        <w:rPr>
          <w:rFonts w:ascii="Times New Roman" w:hAnsi="Times New Roman"/>
          <w:sz w:val="24"/>
          <w:szCs w:val="24"/>
        </w:rPr>
      </w:pPr>
      <w:r w:rsidRPr="002438AC">
        <w:rPr>
          <w:rFonts w:ascii="Times New Roman" w:hAnsi="Times New Roman"/>
          <w:sz w:val="24"/>
          <w:szCs w:val="24"/>
        </w:rPr>
        <w:t xml:space="preserve">способной затруднить проведение контртеррористической операции и создать угрозу жизни и здоровью людей, оказавшихся в зоне проведения контртеррористической операции или находящихся за пределами указанной зоны; </w:t>
      </w:r>
    </w:p>
    <w:p w:rsidR="00960D9F" w:rsidRPr="002438AC" w:rsidRDefault="00960D9F" w:rsidP="002438AC">
      <w:pPr>
        <w:numPr>
          <w:ilvl w:val="0"/>
          <w:numId w:val="34"/>
        </w:numPr>
        <w:spacing w:after="0" w:line="240" w:lineRule="auto"/>
        <w:jc w:val="both"/>
        <w:rPr>
          <w:rFonts w:ascii="Times New Roman" w:hAnsi="Times New Roman"/>
          <w:sz w:val="24"/>
          <w:szCs w:val="24"/>
        </w:rPr>
      </w:pPr>
      <w:r w:rsidRPr="002438AC">
        <w:rPr>
          <w:rFonts w:ascii="Times New Roman" w:hAnsi="Times New Roman"/>
          <w:sz w:val="24"/>
          <w:szCs w:val="24"/>
        </w:rPr>
        <w:t xml:space="preserve">служащей пропаганде или оправданию терроризма и экстремизма; </w:t>
      </w:r>
    </w:p>
    <w:p w:rsidR="00960D9F" w:rsidRPr="002438AC" w:rsidRDefault="00960D9F" w:rsidP="002438AC">
      <w:pPr>
        <w:numPr>
          <w:ilvl w:val="0"/>
          <w:numId w:val="34"/>
        </w:numPr>
        <w:spacing w:after="0" w:line="240" w:lineRule="auto"/>
        <w:jc w:val="both"/>
        <w:rPr>
          <w:rFonts w:ascii="Times New Roman" w:hAnsi="Times New Roman"/>
          <w:sz w:val="24"/>
          <w:szCs w:val="24"/>
        </w:rPr>
      </w:pPr>
      <w:r w:rsidRPr="002438AC">
        <w:rPr>
          <w:rFonts w:ascii="Times New Roman" w:hAnsi="Times New Roman"/>
          <w:sz w:val="24"/>
          <w:szCs w:val="24"/>
        </w:rPr>
        <w:t xml:space="preserve">о сотрудниках специальных подразделений, членах оперативного штаба по управлению контртеррористической операцией при её проведении, а также о лицах, оказывающих содействие в проведении указанной операции. </w:t>
      </w:r>
    </w:p>
    <w:p w:rsidR="00960D9F" w:rsidRPr="002438AC" w:rsidRDefault="00960D9F" w:rsidP="002438AC">
      <w:pPr>
        <w:spacing w:line="240" w:lineRule="auto"/>
        <w:ind w:firstLine="540"/>
        <w:jc w:val="both"/>
        <w:rPr>
          <w:rFonts w:ascii="Times New Roman" w:hAnsi="Times New Roman"/>
          <w:sz w:val="24"/>
          <w:szCs w:val="24"/>
        </w:rPr>
      </w:pP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Окончание контртеррористической операции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Контртеррористическая операция считается оконченной, когда террористическая акция пресечена (прекращена) и ликвидирована угроза жизни и здоровью людей, находящихся в зоне проведения контртеррористической операции.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Ответственность за участие в террористической деятельности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(Извлечения из Уголовного кодекса Российской Федерации)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lastRenderedPageBreak/>
        <w:t xml:space="preserve">Статья 205. Терроризм </w:t>
      </w:r>
    </w:p>
    <w:p w:rsidR="00960D9F" w:rsidRPr="002438AC" w:rsidRDefault="00960D9F" w:rsidP="002438AC">
      <w:pPr>
        <w:numPr>
          <w:ilvl w:val="0"/>
          <w:numId w:val="35"/>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Терроризм, то есть совершение взрыва, поджога или иных действий, создающих опасность гибели людей, причинение значительного имущественного ущерба либо наступление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наказывается лишением свободы на срок от пяти до десяти лет. </w:t>
      </w:r>
    </w:p>
    <w:p w:rsidR="00960D9F" w:rsidRPr="002438AC" w:rsidRDefault="00960D9F" w:rsidP="002438AC">
      <w:pPr>
        <w:numPr>
          <w:ilvl w:val="0"/>
          <w:numId w:val="35"/>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Те же деяния, совершённые: </w:t>
      </w:r>
    </w:p>
    <w:p w:rsidR="00960D9F" w:rsidRPr="002438AC" w:rsidRDefault="00960D9F" w:rsidP="002438AC">
      <w:pPr>
        <w:numPr>
          <w:ilvl w:val="1"/>
          <w:numId w:val="35"/>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группой лиц по предварительному сговору; </w:t>
      </w:r>
    </w:p>
    <w:p w:rsidR="00960D9F" w:rsidRPr="002438AC" w:rsidRDefault="00960D9F" w:rsidP="002438AC">
      <w:pPr>
        <w:numPr>
          <w:ilvl w:val="1"/>
          <w:numId w:val="35"/>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неоднократно; </w:t>
      </w:r>
    </w:p>
    <w:p w:rsidR="00960D9F" w:rsidRPr="002438AC" w:rsidRDefault="00960D9F" w:rsidP="002438AC">
      <w:pPr>
        <w:numPr>
          <w:ilvl w:val="1"/>
          <w:numId w:val="35"/>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с применением огнестрельного оружия, - </w:t>
      </w:r>
    </w:p>
    <w:p w:rsidR="00960D9F" w:rsidRPr="002438AC" w:rsidRDefault="00960D9F" w:rsidP="002438AC">
      <w:pPr>
        <w:spacing w:line="240" w:lineRule="auto"/>
        <w:jc w:val="both"/>
        <w:rPr>
          <w:rFonts w:ascii="Times New Roman" w:hAnsi="Times New Roman"/>
          <w:sz w:val="24"/>
          <w:szCs w:val="24"/>
        </w:rPr>
      </w:pPr>
      <w:r w:rsidRPr="002438AC">
        <w:rPr>
          <w:rFonts w:ascii="Times New Roman" w:hAnsi="Times New Roman"/>
          <w:sz w:val="24"/>
          <w:szCs w:val="24"/>
        </w:rPr>
        <w:t xml:space="preserve">наказываются лишением свободы на срок от восьми до пятнадцати лет. </w:t>
      </w:r>
    </w:p>
    <w:p w:rsidR="00960D9F" w:rsidRPr="002438AC" w:rsidRDefault="00960D9F" w:rsidP="002438AC">
      <w:pPr>
        <w:numPr>
          <w:ilvl w:val="0"/>
          <w:numId w:val="35"/>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 наказываются лишением свободы на срок от десяти до двадцати лет.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i/>
          <w:sz w:val="24"/>
          <w:szCs w:val="24"/>
        </w:rPr>
        <w:t>Примечание.</w:t>
      </w:r>
      <w:r w:rsidRPr="002438AC">
        <w:rPr>
          <w:rFonts w:ascii="Times New Roman" w:hAnsi="Times New Roman"/>
          <w:sz w:val="24"/>
          <w:szCs w:val="24"/>
        </w:rPr>
        <w:t xml:space="preserve">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Статья 206. Захват заложников </w:t>
      </w:r>
    </w:p>
    <w:p w:rsidR="00960D9F" w:rsidRPr="002438AC" w:rsidRDefault="00960D9F" w:rsidP="002438AC">
      <w:pPr>
        <w:numPr>
          <w:ilvl w:val="0"/>
          <w:numId w:val="36"/>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Захват или удержание лица в качестве заложника, совершённые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условие освобождения заложника, - наказываются лишением свободы на срок от пяти до десяти лет. </w:t>
      </w:r>
    </w:p>
    <w:p w:rsidR="00960D9F" w:rsidRPr="002438AC" w:rsidRDefault="00960D9F" w:rsidP="002438AC">
      <w:pPr>
        <w:numPr>
          <w:ilvl w:val="0"/>
          <w:numId w:val="36"/>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Те же деяния, совершённые: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группой лиц по предварительному сговору;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неоднократно;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с применением насилия, опасного для жизни или здоровья;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с применением оружия или предметов, используемых в качестве оружия;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в отношении женщины, заведомо для виновного находящейся в состоянии беременности;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в отношении двух или более лиц; </w:t>
      </w:r>
    </w:p>
    <w:p w:rsidR="00960D9F" w:rsidRPr="002438AC" w:rsidRDefault="00960D9F" w:rsidP="002438AC">
      <w:pPr>
        <w:numPr>
          <w:ilvl w:val="1"/>
          <w:numId w:val="36"/>
        </w:numPr>
        <w:tabs>
          <w:tab w:val="clear" w:pos="1440"/>
          <w:tab w:val="left" w:pos="900"/>
          <w:tab w:val="num" w:pos="1260"/>
        </w:tabs>
        <w:spacing w:after="0" w:line="240" w:lineRule="auto"/>
        <w:ind w:left="1260"/>
        <w:jc w:val="both"/>
        <w:rPr>
          <w:rFonts w:ascii="Times New Roman" w:hAnsi="Times New Roman"/>
          <w:sz w:val="24"/>
          <w:szCs w:val="24"/>
        </w:rPr>
      </w:pPr>
      <w:r w:rsidRPr="002438AC">
        <w:rPr>
          <w:rFonts w:ascii="Times New Roman" w:hAnsi="Times New Roman"/>
          <w:sz w:val="24"/>
          <w:szCs w:val="24"/>
        </w:rPr>
        <w:t xml:space="preserve">из корыстных побуждений или по найму, - </w:t>
      </w:r>
    </w:p>
    <w:p w:rsidR="00960D9F" w:rsidRPr="002438AC" w:rsidRDefault="00960D9F" w:rsidP="002438AC">
      <w:pPr>
        <w:spacing w:line="240" w:lineRule="auto"/>
        <w:jc w:val="both"/>
        <w:rPr>
          <w:rFonts w:ascii="Times New Roman" w:hAnsi="Times New Roman"/>
          <w:sz w:val="24"/>
          <w:szCs w:val="24"/>
        </w:rPr>
      </w:pPr>
      <w:r w:rsidRPr="002438AC">
        <w:rPr>
          <w:rFonts w:ascii="Times New Roman" w:hAnsi="Times New Roman"/>
          <w:sz w:val="24"/>
          <w:szCs w:val="24"/>
        </w:rPr>
        <w:t xml:space="preserve">наказываются лишением свободы на срок от шести до пятнадцати лет. </w:t>
      </w:r>
    </w:p>
    <w:p w:rsidR="00960D9F" w:rsidRPr="002438AC" w:rsidRDefault="00960D9F" w:rsidP="002438AC">
      <w:pPr>
        <w:numPr>
          <w:ilvl w:val="0"/>
          <w:numId w:val="36"/>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lastRenderedPageBreak/>
        <w:t xml:space="preserve">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иное тяжкое последствие, - наказываются лишением свободы на срок от восьми до двадцати лет.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i/>
          <w:sz w:val="24"/>
          <w:szCs w:val="24"/>
        </w:rPr>
        <w:t>Примечание.</w:t>
      </w:r>
      <w:r w:rsidRPr="002438AC">
        <w:rPr>
          <w:rFonts w:ascii="Times New Roman" w:hAnsi="Times New Roman"/>
          <w:sz w:val="24"/>
          <w:szCs w:val="24"/>
        </w:rPr>
        <w:t xml:space="preserve">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Статья 207. Заведомо ложные сообщения об акте терроризма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sz w:val="24"/>
          <w:szCs w:val="24"/>
        </w:rPr>
        <w:t xml:space="preserve">Заведомо ложные сообщения о готовящемся взрыве, поджоге или действиях, создающих опасность гибели людей, причинение значительного имущественного ущерба либо наступление иных общественно опасных последствий, наказываются штрафом в размере от двухсот до пятисот минимальных размеров оплаты труда и в размерах заработной платы или одного дохода осуждённого за период от двух до пяти месяцев, либо исправительными работами на срок от одного года до двух лет, либо арестом на срок от трёх до шести месяцев, либо лишением свободы на срок до трёх лет. </w:t>
      </w:r>
    </w:p>
    <w:p w:rsidR="00960D9F" w:rsidRPr="002438AC" w:rsidRDefault="00960D9F" w:rsidP="002438AC">
      <w:pPr>
        <w:spacing w:line="240" w:lineRule="auto"/>
        <w:ind w:firstLine="540"/>
        <w:jc w:val="both"/>
        <w:rPr>
          <w:rFonts w:ascii="Times New Roman" w:hAnsi="Times New Roman"/>
          <w:b/>
          <w:sz w:val="24"/>
          <w:szCs w:val="24"/>
        </w:rPr>
      </w:pPr>
      <w:r w:rsidRPr="002438AC">
        <w:rPr>
          <w:rFonts w:ascii="Times New Roman" w:hAnsi="Times New Roman"/>
          <w:b/>
          <w:sz w:val="24"/>
          <w:szCs w:val="24"/>
        </w:rPr>
        <w:t xml:space="preserve">Статья 208. Организация незаконного вооружённого формирования или участие в нём </w:t>
      </w:r>
    </w:p>
    <w:p w:rsidR="00960D9F" w:rsidRPr="002438AC" w:rsidRDefault="00960D9F" w:rsidP="002438AC">
      <w:pPr>
        <w:numPr>
          <w:ilvl w:val="0"/>
          <w:numId w:val="37"/>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Создание вооружённого формирования (объединения, отряда, дружины или иной группы), не предусмотренного Федеральным законом, а равно руководство таким формированием, - наказывается лишением свободы на срок от двух до семи лет. </w:t>
      </w:r>
    </w:p>
    <w:p w:rsidR="00960D9F" w:rsidRPr="002438AC" w:rsidRDefault="00960D9F" w:rsidP="002438AC">
      <w:pPr>
        <w:numPr>
          <w:ilvl w:val="0"/>
          <w:numId w:val="37"/>
        </w:numPr>
        <w:tabs>
          <w:tab w:val="num" w:pos="0"/>
          <w:tab w:val="left" w:pos="900"/>
        </w:tabs>
        <w:spacing w:after="0" w:line="240" w:lineRule="auto"/>
        <w:ind w:left="0" w:firstLine="540"/>
        <w:jc w:val="both"/>
        <w:rPr>
          <w:rFonts w:ascii="Times New Roman" w:hAnsi="Times New Roman"/>
          <w:sz w:val="24"/>
          <w:szCs w:val="24"/>
        </w:rPr>
      </w:pPr>
      <w:r w:rsidRPr="002438AC">
        <w:rPr>
          <w:rFonts w:ascii="Times New Roman" w:hAnsi="Times New Roman"/>
          <w:sz w:val="24"/>
          <w:szCs w:val="24"/>
        </w:rPr>
        <w:t xml:space="preserve">Участие в вооружённом формировании, не предусмотренном Федеральным законом, - наказывается ограничением свободы на срок до трёх лет, либо арестом на срок до шести месяцев, либо лишением свободы на срок до пяти лет. </w:t>
      </w:r>
    </w:p>
    <w:p w:rsidR="00960D9F" w:rsidRPr="002438AC" w:rsidRDefault="00960D9F" w:rsidP="002438AC">
      <w:pPr>
        <w:spacing w:line="240" w:lineRule="auto"/>
        <w:ind w:firstLine="540"/>
        <w:jc w:val="both"/>
        <w:rPr>
          <w:rFonts w:ascii="Times New Roman" w:hAnsi="Times New Roman"/>
          <w:sz w:val="24"/>
          <w:szCs w:val="24"/>
        </w:rPr>
      </w:pPr>
      <w:r w:rsidRPr="002438AC">
        <w:rPr>
          <w:rFonts w:ascii="Times New Roman" w:hAnsi="Times New Roman"/>
          <w:i/>
          <w:sz w:val="24"/>
          <w:szCs w:val="24"/>
        </w:rPr>
        <w:t>Примечание.</w:t>
      </w:r>
      <w:r w:rsidRPr="002438AC">
        <w:rPr>
          <w:rFonts w:ascii="Times New Roman" w:hAnsi="Times New Roman"/>
          <w:sz w:val="24"/>
          <w:szCs w:val="24"/>
        </w:rPr>
        <w:t xml:space="preserve"> Лицо, добровольно прекратившее участие в незаконном вооружённом формировании, сдавшее оружие, освобождается от уголовной ответственности, если в его действиях не содержится иного состава преступления. </w:t>
      </w:r>
    </w:p>
    <w:p w:rsidR="0089451D" w:rsidRPr="002438AC" w:rsidRDefault="0089451D" w:rsidP="002438AC">
      <w:pPr>
        <w:spacing w:line="240" w:lineRule="auto"/>
        <w:jc w:val="both"/>
        <w:rPr>
          <w:rFonts w:ascii="Times New Roman" w:hAnsi="Times New Roman"/>
          <w:b/>
          <w:sz w:val="24"/>
          <w:szCs w:val="24"/>
        </w:rPr>
      </w:pPr>
      <w:r w:rsidRPr="002438AC">
        <w:rPr>
          <w:rFonts w:ascii="Times New Roman" w:eastAsia="Times New Roman" w:hAnsi="Times New Roman"/>
          <w:noProof/>
          <w:color w:val="000000"/>
          <w:sz w:val="24"/>
          <w:szCs w:val="24"/>
          <w:lang w:eastAsia="ru-RU"/>
        </w:rPr>
        <w:lastRenderedPageBreak/>
        <w:drawing>
          <wp:inline distT="0" distB="0" distL="0" distR="0">
            <wp:extent cx="4610100" cy="2905125"/>
            <wp:effectExtent l="0" t="0" r="0" b="952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0" cy="2905125"/>
                    </a:xfrm>
                    <a:prstGeom prst="rect">
                      <a:avLst/>
                    </a:prstGeom>
                    <a:noFill/>
                    <a:ln>
                      <a:noFill/>
                    </a:ln>
                  </pic:spPr>
                </pic:pic>
              </a:graphicData>
            </a:graphic>
          </wp:inline>
        </w:drawing>
      </w:r>
    </w:p>
    <w:p w:rsidR="00960D9F" w:rsidRPr="002438AC" w:rsidRDefault="00960D9F" w:rsidP="002438AC">
      <w:pPr>
        <w:spacing w:line="240" w:lineRule="auto"/>
        <w:jc w:val="both"/>
        <w:rPr>
          <w:rFonts w:ascii="Times New Roman" w:hAnsi="Times New Roman"/>
          <w:b/>
          <w:sz w:val="24"/>
          <w:szCs w:val="24"/>
        </w:rPr>
      </w:pPr>
      <w:r w:rsidRPr="002438AC">
        <w:rPr>
          <w:rFonts w:ascii="Times New Roman" w:hAnsi="Times New Roman"/>
          <w:sz w:val="24"/>
          <w:szCs w:val="24"/>
        </w:rPr>
        <w:t xml:space="preserve">Вопросы самоконтроля. </w:t>
      </w:r>
      <w:r w:rsidR="0089451D" w:rsidRPr="002438AC">
        <w:rPr>
          <w:rFonts w:ascii="Times New Roman" w:hAnsi="Times New Roman"/>
          <w:sz w:val="24"/>
          <w:szCs w:val="24"/>
        </w:rPr>
        <w:t xml:space="preserve">Ответьте устно. </w:t>
      </w:r>
    </w:p>
    <w:p w:rsidR="00960D9F" w:rsidRPr="002438AC" w:rsidRDefault="00960D9F" w:rsidP="002438AC">
      <w:pPr>
        <w:numPr>
          <w:ilvl w:val="1"/>
          <w:numId w:val="29"/>
        </w:numPr>
        <w:tabs>
          <w:tab w:val="clear" w:pos="1440"/>
          <w:tab w:val="num" w:pos="900"/>
        </w:tabs>
        <w:spacing w:after="0" w:line="240" w:lineRule="auto"/>
        <w:ind w:left="900"/>
        <w:jc w:val="both"/>
        <w:rPr>
          <w:rFonts w:ascii="Times New Roman" w:hAnsi="Times New Roman"/>
          <w:i/>
          <w:sz w:val="24"/>
          <w:szCs w:val="24"/>
        </w:rPr>
      </w:pPr>
      <w:r w:rsidRPr="002438AC">
        <w:rPr>
          <w:rFonts w:ascii="Times New Roman" w:hAnsi="Times New Roman"/>
          <w:i/>
          <w:sz w:val="24"/>
          <w:szCs w:val="24"/>
        </w:rPr>
        <w:t xml:space="preserve">Какие формы борьбы с терроризмом существуют в мировой практике? </w:t>
      </w:r>
    </w:p>
    <w:p w:rsidR="00960D9F" w:rsidRPr="002438AC" w:rsidRDefault="00960D9F" w:rsidP="002438AC">
      <w:pPr>
        <w:numPr>
          <w:ilvl w:val="1"/>
          <w:numId w:val="29"/>
        </w:numPr>
        <w:tabs>
          <w:tab w:val="clear" w:pos="1440"/>
          <w:tab w:val="num" w:pos="900"/>
        </w:tabs>
        <w:spacing w:after="0" w:line="240" w:lineRule="auto"/>
        <w:ind w:left="900"/>
        <w:jc w:val="both"/>
        <w:rPr>
          <w:rFonts w:ascii="Times New Roman" w:hAnsi="Times New Roman"/>
          <w:i/>
          <w:sz w:val="24"/>
          <w:szCs w:val="24"/>
        </w:rPr>
      </w:pPr>
      <w:r w:rsidRPr="002438AC">
        <w:rPr>
          <w:rFonts w:ascii="Times New Roman" w:hAnsi="Times New Roman"/>
          <w:i/>
          <w:sz w:val="24"/>
          <w:szCs w:val="24"/>
        </w:rPr>
        <w:t xml:space="preserve">Какие основные принципы и цели учитываются в России при организации борьбы с терроризмом? </w:t>
      </w:r>
    </w:p>
    <w:p w:rsidR="00960D9F" w:rsidRPr="002438AC" w:rsidRDefault="00960D9F" w:rsidP="002438AC">
      <w:pPr>
        <w:numPr>
          <w:ilvl w:val="1"/>
          <w:numId w:val="29"/>
        </w:numPr>
        <w:tabs>
          <w:tab w:val="clear" w:pos="1440"/>
          <w:tab w:val="num" w:pos="900"/>
        </w:tabs>
        <w:spacing w:after="0" w:line="240" w:lineRule="auto"/>
        <w:ind w:left="900"/>
        <w:jc w:val="both"/>
        <w:rPr>
          <w:rFonts w:ascii="Times New Roman" w:hAnsi="Times New Roman"/>
          <w:i/>
          <w:sz w:val="24"/>
          <w:szCs w:val="24"/>
        </w:rPr>
      </w:pPr>
      <w:r w:rsidRPr="002438AC">
        <w:rPr>
          <w:rFonts w:ascii="Times New Roman" w:hAnsi="Times New Roman"/>
          <w:i/>
          <w:sz w:val="24"/>
          <w:szCs w:val="24"/>
        </w:rPr>
        <w:t xml:space="preserve">Какие мероприятия могут проводиться в зоне контртеррористической операции с учётом установленного в ней особого правового режима? </w:t>
      </w:r>
    </w:p>
    <w:p w:rsidR="00960D9F" w:rsidRPr="002438AC" w:rsidRDefault="00960D9F" w:rsidP="002438AC">
      <w:pPr>
        <w:numPr>
          <w:ilvl w:val="1"/>
          <w:numId w:val="29"/>
        </w:numPr>
        <w:tabs>
          <w:tab w:val="clear" w:pos="1440"/>
          <w:tab w:val="num" w:pos="900"/>
        </w:tabs>
        <w:spacing w:after="0" w:line="240" w:lineRule="auto"/>
        <w:ind w:left="900"/>
        <w:jc w:val="both"/>
        <w:rPr>
          <w:rFonts w:ascii="Times New Roman" w:hAnsi="Times New Roman"/>
          <w:i/>
          <w:sz w:val="24"/>
          <w:szCs w:val="24"/>
        </w:rPr>
      </w:pPr>
      <w:r w:rsidRPr="002438AC">
        <w:rPr>
          <w:rFonts w:ascii="Times New Roman" w:hAnsi="Times New Roman"/>
          <w:i/>
          <w:sz w:val="24"/>
          <w:szCs w:val="24"/>
        </w:rPr>
        <w:t xml:space="preserve">Как организуется информирование общественности о террористической акции? </w:t>
      </w:r>
    </w:p>
    <w:p w:rsidR="00960D9F" w:rsidRPr="002438AC" w:rsidRDefault="00960D9F" w:rsidP="002438AC">
      <w:pPr>
        <w:numPr>
          <w:ilvl w:val="1"/>
          <w:numId w:val="29"/>
        </w:numPr>
        <w:tabs>
          <w:tab w:val="clear" w:pos="1440"/>
          <w:tab w:val="num" w:pos="900"/>
        </w:tabs>
        <w:spacing w:after="0" w:line="240" w:lineRule="auto"/>
        <w:ind w:left="900"/>
        <w:jc w:val="both"/>
        <w:rPr>
          <w:rFonts w:ascii="Times New Roman" w:hAnsi="Times New Roman"/>
          <w:i/>
          <w:sz w:val="24"/>
          <w:szCs w:val="24"/>
        </w:rPr>
      </w:pPr>
      <w:r w:rsidRPr="002438AC">
        <w:rPr>
          <w:rFonts w:ascii="Times New Roman" w:hAnsi="Times New Roman"/>
          <w:i/>
          <w:sz w:val="24"/>
          <w:szCs w:val="24"/>
        </w:rPr>
        <w:t xml:space="preserve">Какая уголовная ответственность предусмотрена за участие в террористической деятельности? </w:t>
      </w:r>
    </w:p>
    <w:p w:rsidR="00963D22" w:rsidRPr="002438AC" w:rsidRDefault="00963D22" w:rsidP="002438AC">
      <w:pPr>
        <w:spacing w:after="0" w:line="240" w:lineRule="auto"/>
        <w:ind w:left="900"/>
        <w:jc w:val="both"/>
        <w:rPr>
          <w:rFonts w:ascii="Times New Roman" w:hAnsi="Times New Roman"/>
          <w:b/>
          <w:sz w:val="24"/>
          <w:szCs w:val="24"/>
        </w:rPr>
      </w:pPr>
      <w:r w:rsidRPr="002438AC">
        <w:rPr>
          <w:rFonts w:ascii="Times New Roman" w:hAnsi="Times New Roman"/>
          <w:b/>
          <w:sz w:val="24"/>
          <w:szCs w:val="24"/>
        </w:rPr>
        <w:t xml:space="preserve">                                          </w:t>
      </w:r>
    </w:p>
    <w:p w:rsidR="00963D22" w:rsidRPr="002438AC" w:rsidRDefault="00963D22" w:rsidP="002438AC">
      <w:pPr>
        <w:spacing w:after="0" w:line="240" w:lineRule="auto"/>
        <w:ind w:left="900"/>
        <w:jc w:val="both"/>
        <w:rPr>
          <w:rFonts w:ascii="Times New Roman" w:hAnsi="Times New Roman"/>
          <w:b/>
          <w:sz w:val="24"/>
          <w:szCs w:val="24"/>
        </w:rPr>
      </w:pPr>
      <w:r w:rsidRPr="002438AC">
        <w:rPr>
          <w:rFonts w:ascii="Times New Roman" w:hAnsi="Times New Roman"/>
          <w:b/>
          <w:sz w:val="24"/>
          <w:szCs w:val="24"/>
        </w:rPr>
        <w:t xml:space="preserve">                                              Понятия - Стратегии национальной безопасности</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w:t>
      </w:r>
      <w:r w:rsidR="00B310C3">
        <w:rPr>
          <w:rFonts w:ascii="Times New Roman" w:hAnsi="Times New Roman"/>
          <w:sz w:val="24"/>
          <w:szCs w:val="24"/>
        </w:rPr>
        <w:t xml:space="preserve">Указ Президента РФ от 02.07.2021 </w:t>
      </w:r>
      <w:proofErr w:type="gramStart"/>
      <w:r w:rsidR="00B310C3">
        <w:rPr>
          <w:rFonts w:ascii="Times New Roman" w:hAnsi="Times New Roman"/>
          <w:sz w:val="24"/>
          <w:szCs w:val="24"/>
        </w:rPr>
        <w:t>г  №</w:t>
      </w:r>
      <w:proofErr w:type="gramEnd"/>
      <w:r w:rsidR="00B310C3">
        <w:rPr>
          <w:rFonts w:ascii="Times New Roman" w:hAnsi="Times New Roman"/>
          <w:sz w:val="24"/>
          <w:szCs w:val="24"/>
        </w:rPr>
        <w:t xml:space="preserve"> 400</w:t>
      </w:r>
      <w:r w:rsidRPr="002438AC">
        <w:rPr>
          <w:rFonts w:ascii="Times New Roman" w:hAnsi="Times New Roman"/>
          <w:sz w:val="24"/>
          <w:szCs w:val="24"/>
        </w:rPr>
        <w:t xml:space="preserve"> «О Стратегии национальной безопасности РФ».</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Стратегия национальной безопасности РФ является базовым документом стратегического планирования, определяющим национальные интересы и стратегические национальные приоритеты РФ, цели, задачи и меры в области внутренней и внешней политики, направленные на укрепление национальной безопасности РФ и обеспечение устойчивого развития страны на долгосрочную перспективу.</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lastRenderedPageBreak/>
        <w:t xml:space="preserve">      Стратегия национальной безопасности РФ призвана консолидировать усилия федеральных органов государственной власти, других государственных органов, органов государственной власти субъектов РФ, органов местного самоуправления,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РФ. </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Стратегия является основой для формирования и реализации государственной политики в сфере обеспечения национальной безопасности РФ. Стратегия основана на неразрывной взаимосвязи и взаимозависимости национальной безопасности РФ и </w:t>
      </w:r>
      <w:proofErr w:type="spellStart"/>
      <w:r w:rsidRPr="002438AC">
        <w:rPr>
          <w:rFonts w:ascii="Times New Roman" w:hAnsi="Times New Roman"/>
          <w:sz w:val="24"/>
          <w:szCs w:val="24"/>
        </w:rPr>
        <w:t>социальноэкономического</w:t>
      </w:r>
      <w:proofErr w:type="spellEnd"/>
      <w:r w:rsidRPr="002438AC">
        <w:rPr>
          <w:rFonts w:ascii="Times New Roman" w:hAnsi="Times New Roman"/>
          <w:sz w:val="24"/>
          <w:szCs w:val="24"/>
        </w:rPr>
        <w:t xml:space="preserve"> развития страны.</w:t>
      </w:r>
    </w:p>
    <w:p w:rsidR="00963D22" w:rsidRPr="002438AC" w:rsidRDefault="00963D22" w:rsidP="002438AC">
      <w:pPr>
        <w:shd w:val="clear" w:color="auto" w:fill="FFFFFF" w:themeFill="background1"/>
        <w:spacing w:after="225" w:line="240" w:lineRule="auto"/>
        <w:jc w:val="both"/>
        <w:rPr>
          <w:rFonts w:ascii="Times New Roman" w:hAnsi="Times New Roman"/>
          <w:b/>
          <w:i/>
          <w:sz w:val="24"/>
          <w:szCs w:val="24"/>
        </w:rPr>
      </w:pPr>
      <w:r w:rsidRPr="002438AC">
        <w:rPr>
          <w:rFonts w:ascii="Times New Roman" w:hAnsi="Times New Roman"/>
          <w:b/>
          <w:i/>
          <w:sz w:val="24"/>
          <w:szCs w:val="24"/>
        </w:rPr>
        <w:t xml:space="preserve">      В Стратегии используются следующие основные понятия: </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w:t>
      </w:r>
      <w:r w:rsidRPr="002438AC">
        <w:rPr>
          <w:rFonts w:ascii="Times New Roman" w:hAnsi="Times New Roman"/>
          <w:i/>
          <w:sz w:val="24"/>
          <w:szCs w:val="24"/>
        </w:rPr>
        <w:t>национальная безопасность РФ</w:t>
      </w:r>
      <w:r w:rsidRPr="002438AC">
        <w:rPr>
          <w:rFonts w:ascii="Times New Roman" w:hAnsi="Times New Roman"/>
          <w:sz w:val="24"/>
          <w:szCs w:val="24"/>
        </w:rPr>
        <w:t xml:space="preserve">  - состояние защищенности личности, общества и государства от внутренних и внешних угроз, при котором обеспечиваются реализация конституционных прав и свобод граждан РФ, достойные качество и уровень их жизни, суверенитет, независимость, государственная и территориальная целостность, устойчивое социально-экономическое развитие РФ.   Национальная безопасность включает в себя оборону страны и все виды безопасности, предусмотренные Конституцией РФ и законодательством РФ, прежде всего государственную, общественную, информационную, экологическую, экономическую, транспортную, энергетическую безопасность, безопасность личности;</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 </w:t>
      </w:r>
      <w:r w:rsidRPr="002438AC">
        <w:rPr>
          <w:rFonts w:ascii="Times New Roman" w:hAnsi="Times New Roman"/>
          <w:i/>
          <w:sz w:val="24"/>
          <w:szCs w:val="24"/>
        </w:rPr>
        <w:t>национальные интересы РФ</w:t>
      </w:r>
      <w:r w:rsidRPr="002438AC">
        <w:rPr>
          <w:rFonts w:ascii="Times New Roman" w:hAnsi="Times New Roman"/>
          <w:sz w:val="24"/>
          <w:szCs w:val="24"/>
        </w:rPr>
        <w:t xml:space="preserve"> - объективно значимые потребности личности, общества и государства в обеспечении их защищенности и устойчивого развития;</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 </w:t>
      </w:r>
      <w:r w:rsidRPr="002438AC">
        <w:rPr>
          <w:rFonts w:ascii="Times New Roman" w:hAnsi="Times New Roman"/>
          <w:i/>
          <w:sz w:val="24"/>
          <w:szCs w:val="24"/>
        </w:rPr>
        <w:t>угроза национальной безопасности</w:t>
      </w:r>
      <w:r w:rsidRPr="002438AC">
        <w:rPr>
          <w:rFonts w:ascii="Times New Roman" w:hAnsi="Times New Roman"/>
          <w:sz w:val="24"/>
          <w:szCs w:val="24"/>
        </w:rPr>
        <w:t xml:space="preserve"> - совокупность условий и факторов, создающих прямую или косвенную возможность нанесения ущерба национальным интересам;</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 </w:t>
      </w:r>
      <w:r w:rsidRPr="002438AC">
        <w:rPr>
          <w:rFonts w:ascii="Times New Roman" w:hAnsi="Times New Roman"/>
          <w:i/>
          <w:sz w:val="24"/>
          <w:szCs w:val="24"/>
        </w:rPr>
        <w:t>обеспечение национальной безопасности</w:t>
      </w:r>
      <w:r w:rsidRPr="002438AC">
        <w:rPr>
          <w:rFonts w:ascii="Times New Roman" w:hAnsi="Times New Roman"/>
          <w:sz w:val="24"/>
          <w:szCs w:val="24"/>
        </w:rPr>
        <w:t xml:space="preserve"> - реализация органами государственной власти и органами местного самоуправления во взаимодействии с институтами гражданского общества политических, военных, организационных, социально-экономических, информационных, правовых и иных мер, направленных на противодействие угрозам национальной безопасности и удовлетворение национальных интересов; </w:t>
      </w:r>
    </w:p>
    <w:p w:rsidR="00963D22" w:rsidRPr="002438AC" w:rsidRDefault="00963D22" w:rsidP="002438AC">
      <w:pPr>
        <w:shd w:val="clear" w:color="auto" w:fill="FFFFFF" w:themeFill="background1"/>
        <w:spacing w:after="225" w:line="240" w:lineRule="auto"/>
        <w:jc w:val="both"/>
        <w:rPr>
          <w:rFonts w:ascii="Times New Roman" w:hAnsi="Times New Roman"/>
          <w:sz w:val="24"/>
          <w:szCs w:val="24"/>
        </w:rPr>
      </w:pPr>
      <w:r w:rsidRPr="002438AC">
        <w:rPr>
          <w:rFonts w:ascii="Times New Roman" w:hAnsi="Times New Roman"/>
          <w:sz w:val="24"/>
          <w:szCs w:val="24"/>
        </w:rPr>
        <w:t xml:space="preserve">- </w:t>
      </w:r>
      <w:r w:rsidRPr="002438AC">
        <w:rPr>
          <w:rFonts w:ascii="Times New Roman" w:hAnsi="Times New Roman"/>
          <w:i/>
          <w:sz w:val="24"/>
          <w:szCs w:val="24"/>
        </w:rPr>
        <w:t>стратегические национальные приоритеты РФ</w:t>
      </w:r>
      <w:r w:rsidRPr="002438AC">
        <w:rPr>
          <w:rFonts w:ascii="Times New Roman" w:hAnsi="Times New Roman"/>
          <w:sz w:val="24"/>
          <w:szCs w:val="24"/>
        </w:rPr>
        <w:t xml:space="preserve"> - важнейшие направления обеспечения национальной безопасности; </w:t>
      </w:r>
    </w:p>
    <w:p w:rsidR="00B310C3" w:rsidRDefault="00963D22" w:rsidP="00B310C3">
      <w:pPr>
        <w:shd w:val="clear" w:color="auto" w:fill="FFFFFF" w:themeFill="background1"/>
        <w:spacing w:after="225" w:line="240" w:lineRule="auto"/>
        <w:jc w:val="both"/>
        <w:rPr>
          <w:rFonts w:ascii="Times New Roman" w:eastAsia="Times New Roman" w:hAnsi="Times New Roman"/>
          <w:sz w:val="24"/>
          <w:szCs w:val="24"/>
          <w:lang w:eastAsia="ru-RU"/>
        </w:rPr>
      </w:pPr>
      <w:r w:rsidRPr="002438AC">
        <w:rPr>
          <w:rFonts w:ascii="Times New Roman" w:hAnsi="Times New Roman"/>
          <w:sz w:val="24"/>
          <w:szCs w:val="24"/>
        </w:rPr>
        <w:t xml:space="preserve">- </w:t>
      </w:r>
      <w:r w:rsidRPr="002438AC">
        <w:rPr>
          <w:rFonts w:ascii="Times New Roman" w:hAnsi="Times New Roman"/>
          <w:i/>
          <w:sz w:val="24"/>
          <w:szCs w:val="24"/>
        </w:rPr>
        <w:t>система обеспечения национальной безопасности</w:t>
      </w:r>
      <w:r w:rsidRPr="002438AC">
        <w:rPr>
          <w:rFonts w:ascii="Times New Roman" w:hAnsi="Times New Roman"/>
          <w:sz w:val="24"/>
          <w:szCs w:val="24"/>
        </w:rPr>
        <w:t xml:space="preserve"> -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 Стратегическими целями обеспечения национальной безопасности являются развитие экономики страны, обеспечение экономической безопасности и создание условий для развития личности, перехода экономики на новый уровень </w:t>
      </w:r>
      <w:r w:rsidRPr="002438AC">
        <w:rPr>
          <w:rFonts w:ascii="Times New Roman" w:hAnsi="Times New Roman"/>
          <w:sz w:val="24"/>
          <w:szCs w:val="24"/>
        </w:rPr>
        <w:lastRenderedPageBreak/>
        <w:t>технологического развития, вхождения России в число стран - лидеров по объему валового внутреннего продукта и успешного противостояния влиянию внутренних и внешних угроз. Главными стратегическими угрозами национальной безопасности в области экономики являются ее низкая конкурентоспособность, сохранение экспортно-сырьевой модели развития и высокая зависимость от внешнеэкон</w:t>
      </w:r>
      <w:r w:rsidR="007A00F8" w:rsidRPr="002438AC">
        <w:rPr>
          <w:rFonts w:ascii="Times New Roman" w:hAnsi="Times New Roman"/>
          <w:sz w:val="24"/>
          <w:szCs w:val="24"/>
        </w:rPr>
        <w:t>омической конъюнктуры.</w:t>
      </w:r>
    </w:p>
    <w:p w:rsidR="00E92E19" w:rsidRPr="00B310C3" w:rsidRDefault="00B310C3" w:rsidP="00B310C3">
      <w:pPr>
        <w:shd w:val="clear" w:color="auto" w:fill="FFFFFF" w:themeFill="background1"/>
        <w:spacing w:after="225" w:line="240" w:lineRule="auto"/>
        <w:jc w:val="both"/>
        <w:rPr>
          <w:rFonts w:ascii="Times New Roman" w:eastAsia="Times New Roman" w:hAnsi="Times New Roman"/>
          <w:sz w:val="24"/>
          <w:szCs w:val="24"/>
          <w:lang w:eastAsia="ru-RU"/>
        </w:rPr>
      </w:pPr>
      <w:r>
        <w:rPr>
          <w:rFonts w:ascii="Times New Roman" w:hAnsi="Times New Roman"/>
          <w:b/>
          <w:sz w:val="24"/>
          <w:szCs w:val="24"/>
        </w:rPr>
        <w:t>Задание-</w:t>
      </w:r>
      <w:r w:rsidR="0089451D" w:rsidRPr="002438AC">
        <w:rPr>
          <w:rFonts w:ascii="Times New Roman" w:hAnsi="Times New Roman"/>
          <w:b/>
          <w:sz w:val="24"/>
          <w:szCs w:val="24"/>
        </w:rPr>
        <w:t xml:space="preserve"> </w:t>
      </w:r>
      <w:r w:rsidR="0073461C">
        <w:rPr>
          <w:rFonts w:ascii="Times New Roman" w:hAnsi="Times New Roman"/>
          <w:b/>
          <w:sz w:val="24"/>
          <w:szCs w:val="24"/>
        </w:rPr>
        <w:t>П</w:t>
      </w:r>
      <w:bookmarkStart w:id="0" w:name="_GoBack"/>
      <w:bookmarkEnd w:id="0"/>
      <w:r w:rsidR="0089451D" w:rsidRPr="002438AC">
        <w:rPr>
          <w:rFonts w:ascii="Times New Roman" w:hAnsi="Times New Roman"/>
          <w:b/>
          <w:sz w:val="24"/>
          <w:szCs w:val="24"/>
        </w:rPr>
        <w:t xml:space="preserve">риглашение  в тест. Найдите один правильный   ответ. </w:t>
      </w:r>
    </w:p>
    <w:p w:rsidR="00E92E19" w:rsidRPr="002438AC" w:rsidRDefault="0089451D" w:rsidP="002438AC">
      <w:pPr>
        <w:shd w:val="clear" w:color="auto" w:fill="FFFFFF" w:themeFill="background1"/>
        <w:spacing w:line="240" w:lineRule="auto"/>
        <w:rPr>
          <w:rFonts w:ascii="Times New Roman" w:hAnsi="Times New Roman"/>
          <w:b/>
          <w:sz w:val="24"/>
          <w:szCs w:val="24"/>
        </w:rPr>
      </w:pPr>
      <w:r w:rsidRPr="002438AC">
        <w:rPr>
          <w:rFonts w:ascii="Times New Roman" w:hAnsi="Times New Roman"/>
          <w:b/>
          <w:sz w:val="24"/>
          <w:szCs w:val="24"/>
        </w:rPr>
        <w:t xml:space="preserve"> </w:t>
      </w:r>
      <w:r w:rsidR="00E255CE" w:rsidRPr="002438AC">
        <w:rPr>
          <w:rFonts w:ascii="Times New Roman" w:hAnsi="Times New Roman"/>
          <w:b/>
          <w:sz w:val="24"/>
          <w:szCs w:val="24"/>
        </w:rPr>
        <w:t xml:space="preserve">Тест- профилактика </w:t>
      </w:r>
      <w:r w:rsidR="00E92E19" w:rsidRPr="002438AC">
        <w:rPr>
          <w:rFonts w:ascii="Times New Roman" w:hAnsi="Times New Roman"/>
          <w:b/>
          <w:sz w:val="24"/>
          <w:szCs w:val="24"/>
        </w:rPr>
        <w:t>терроризма</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1. Что такое терроризм?</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а) игра</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б) развлечение</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в) преступные деяния против человечества.</w:t>
      </w:r>
    </w:p>
    <w:p w:rsidR="00E92E19" w:rsidRPr="002438AC" w:rsidRDefault="00E92E19" w:rsidP="002438AC">
      <w:pPr>
        <w:spacing w:line="240" w:lineRule="auto"/>
        <w:rPr>
          <w:rFonts w:ascii="Times New Roman" w:hAnsi="Times New Roman"/>
          <w:sz w:val="24"/>
          <w:szCs w:val="24"/>
        </w:rPr>
      </w:pP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2.  Что нужно сделать, обнаружив предмет похожий на взрывное устройство?</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а) Взять его домой, чтобы дома его рассмотреть.</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б) Позвать друзей и развернуть вместе.</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в) Не трогать его, предупредить окружающих, сообщить о находке в милицию или любому должностному лицу.</w:t>
      </w:r>
    </w:p>
    <w:p w:rsidR="00E92E19" w:rsidRPr="002438AC" w:rsidRDefault="00E92E19" w:rsidP="002438AC">
      <w:pPr>
        <w:spacing w:line="240" w:lineRule="auto"/>
        <w:rPr>
          <w:rFonts w:ascii="Times New Roman" w:hAnsi="Times New Roman"/>
          <w:sz w:val="24"/>
          <w:szCs w:val="24"/>
        </w:rPr>
      </w:pP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3.  Как нужно себя вести, если вы оказались заложником?</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а) Делать что вздумается.</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б) Попытаться убежать.</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в) Выполнять требования террористов, не создавать конфликтных ситуаций.</w:t>
      </w:r>
    </w:p>
    <w:p w:rsidR="00E92E19" w:rsidRPr="002438AC" w:rsidRDefault="00E92E19" w:rsidP="002438AC">
      <w:pPr>
        <w:spacing w:line="240" w:lineRule="auto"/>
        <w:rPr>
          <w:rFonts w:ascii="Times New Roman" w:hAnsi="Times New Roman"/>
          <w:sz w:val="24"/>
          <w:szCs w:val="24"/>
        </w:rPr>
      </w:pP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lastRenderedPageBreak/>
        <w:t>4. Ваши действия при штурме здания группой захвата?</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а) Бросаться на боевиков.</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б) Бежать на встречу освободителям.</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в) Ложитесь на пол и не поднимайтесь до конца операции.</w:t>
      </w:r>
    </w:p>
    <w:p w:rsidR="00E92E19" w:rsidRPr="002438AC" w:rsidRDefault="00E92E19" w:rsidP="002438AC">
      <w:pPr>
        <w:spacing w:line="240" w:lineRule="auto"/>
        <w:rPr>
          <w:rFonts w:ascii="Times New Roman" w:hAnsi="Times New Roman"/>
          <w:sz w:val="24"/>
          <w:szCs w:val="24"/>
        </w:rPr>
      </w:pP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5. Если объявили эвакуацию, что нужно взять с собой?</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а) Любимые игрушки.</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б) Побольше сладостей.</w:t>
      </w:r>
    </w:p>
    <w:p w:rsidR="00E92E19" w:rsidRPr="002438AC" w:rsidRDefault="00E92E19" w:rsidP="002438AC">
      <w:pPr>
        <w:spacing w:line="240" w:lineRule="auto"/>
        <w:rPr>
          <w:rFonts w:ascii="Times New Roman" w:hAnsi="Times New Roman"/>
          <w:sz w:val="24"/>
          <w:szCs w:val="24"/>
        </w:rPr>
      </w:pPr>
      <w:r w:rsidRPr="002438AC">
        <w:rPr>
          <w:rFonts w:ascii="Times New Roman" w:hAnsi="Times New Roman"/>
          <w:sz w:val="24"/>
          <w:szCs w:val="24"/>
        </w:rPr>
        <w:t>в) Документы, деньги и предметы первой необходимости.</w:t>
      </w:r>
    </w:p>
    <w:p w:rsidR="00E92E19" w:rsidRPr="002438AC" w:rsidRDefault="00E92E19" w:rsidP="002438AC">
      <w:pPr>
        <w:spacing w:line="240" w:lineRule="auto"/>
        <w:rPr>
          <w:rFonts w:ascii="Times New Roman" w:hAnsi="Times New Roman"/>
          <w:sz w:val="24"/>
          <w:szCs w:val="24"/>
        </w:rPr>
      </w:pPr>
    </w:p>
    <w:p w:rsidR="0089451D" w:rsidRPr="009436BE" w:rsidRDefault="00E92E19" w:rsidP="002438AC">
      <w:pPr>
        <w:shd w:val="clear" w:color="auto" w:fill="FFFFFF" w:themeFill="background1"/>
        <w:spacing w:line="240" w:lineRule="auto"/>
        <w:rPr>
          <w:rFonts w:ascii="Times New Roman" w:hAnsi="Times New Roman"/>
          <w:b/>
          <w:sz w:val="24"/>
          <w:szCs w:val="24"/>
        </w:rPr>
      </w:pPr>
      <w:r w:rsidRPr="009436BE">
        <w:rPr>
          <w:rFonts w:ascii="Times New Roman" w:hAnsi="Times New Roman"/>
          <w:b/>
          <w:sz w:val="24"/>
          <w:szCs w:val="24"/>
        </w:rPr>
        <w:t>Ответы все -в</w:t>
      </w:r>
    </w:p>
    <w:p w:rsidR="002438AC" w:rsidRPr="002438AC" w:rsidRDefault="009436BE">
      <w:pPr>
        <w:shd w:val="clear" w:color="auto" w:fill="FFFFFF" w:themeFill="background1"/>
        <w:spacing w:line="240" w:lineRule="auto"/>
        <w:rPr>
          <w:rFonts w:ascii="Times New Roman" w:hAnsi="Times New Roman"/>
          <w:b/>
          <w:sz w:val="24"/>
          <w:szCs w:val="24"/>
        </w:rPr>
      </w:pPr>
      <w:r>
        <w:rPr>
          <w:rFonts w:ascii="Times New Roman" w:hAnsi="Times New Roman"/>
          <w:b/>
          <w:sz w:val="24"/>
          <w:szCs w:val="24"/>
        </w:rPr>
        <w:t xml:space="preserve">                                                                                   Урок окончен. До свидания!</w:t>
      </w:r>
    </w:p>
    <w:sectPr w:rsidR="002438AC" w:rsidRPr="002438AC" w:rsidSect="005525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4533"/>
    <w:multiLevelType w:val="multilevel"/>
    <w:tmpl w:val="078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1524"/>
    <w:multiLevelType w:val="multilevel"/>
    <w:tmpl w:val="542A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1648C"/>
    <w:multiLevelType w:val="multilevel"/>
    <w:tmpl w:val="194C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F0B9F"/>
    <w:multiLevelType w:val="multilevel"/>
    <w:tmpl w:val="16A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C48D1"/>
    <w:multiLevelType w:val="multilevel"/>
    <w:tmpl w:val="9E64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76285"/>
    <w:multiLevelType w:val="multilevel"/>
    <w:tmpl w:val="A4DA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6336A"/>
    <w:multiLevelType w:val="multilevel"/>
    <w:tmpl w:val="2E12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91738"/>
    <w:multiLevelType w:val="multilevel"/>
    <w:tmpl w:val="E6B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F7D98"/>
    <w:multiLevelType w:val="multilevel"/>
    <w:tmpl w:val="EF6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18E6"/>
    <w:multiLevelType w:val="hybridMultilevel"/>
    <w:tmpl w:val="DF766356"/>
    <w:lvl w:ilvl="0" w:tplc="DF6E1918">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3970AE2"/>
    <w:multiLevelType w:val="hybridMultilevel"/>
    <w:tmpl w:val="79B47400"/>
    <w:lvl w:ilvl="0" w:tplc="D1CE40D2">
      <w:start w:val="1"/>
      <w:numFmt w:val="decimal"/>
      <w:lvlText w:val="%1."/>
      <w:lvlJc w:val="left"/>
      <w:pPr>
        <w:tabs>
          <w:tab w:val="num" w:pos="900"/>
        </w:tabs>
        <w:ind w:left="900" w:hanging="360"/>
      </w:pPr>
      <w:rPr>
        <w:rFonts w:hint="default"/>
      </w:rPr>
    </w:lvl>
    <w:lvl w:ilvl="1" w:tplc="AB4CEC70">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9DE6A95"/>
    <w:multiLevelType w:val="multilevel"/>
    <w:tmpl w:val="3C888A6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C241401"/>
    <w:multiLevelType w:val="multilevel"/>
    <w:tmpl w:val="60F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63098"/>
    <w:multiLevelType w:val="hybridMultilevel"/>
    <w:tmpl w:val="CDB41A66"/>
    <w:lvl w:ilvl="0" w:tplc="7B3C1F7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B612DF"/>
    <w:multiLevelType w:val="multilevel"/>
    <w:tmpl w:val="6D0C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E62BA"/>
    <w:multiLevelType w:val="multilevel"/>
    <w:tmpl w:val="74F6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6038E"/>
    <w:multiLevelType w:val="hybridMultilevel"/>
    <w:tmpl w:val="269A2EDC"/>
    <w:lvl w:ilvl="0" w:tplc="D1CE40D2">
      <w:start w:val="1"/>
      <w:numFmt w:val="decimal"/>
      <w:lvlText w:val="%1."/>
      <w:lvlJc w:val="left"/>
      <w:pPr>
        <w:tabs>
          <w:tab w:val="num" w:pos="900"/>
        </w:tabs>
        <w:ind w:left="900" w:hanging="360"/>
      </w:pPr>
      <w:rPr>
        <w:rFonts w:hint="default"/>
      </w:rPr>
    </w:lvl>
    <w:lvl w:ilvl="1" w:tplc="AB4CEC70">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FD74C91"/>
    <w:multiLevelType w:val="multilevel"/>
    <w:tmpl w:val="17AC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E4156A"/>
    <w:multiLevelType w:val="hybridMultilevel"/>
    <w:tmpl w:val="D0E2F6B0"/>
    <w:lvl w:ilvl="0" w:tplc="15ACD1A2">
      <w:start w:val="1"/>
      <w:numFmt w:val="decimal"/>
      <w:lvlText w:val="%1."/>
      <w:lvlJc w:val="left"/>
      <w:pPr>
        <w:tabs>
          <w:tab w:val="num" w:pos="900"/>
        </w:tabs>
        <w:ind w:left="900" w:hanging="360"/>
      </w:pPr>
      <w:rPr>
        <w:rFonts w:hint="default"/>
      </w:rPr>
    </w:lvl>
    <w:lvl w:ilvl="1" w:tplc="2E9EC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3EF6F90"/>
    <w:multiLevelType w:val="hybridMultilevel"/>
    <w:tmpl w:val="A8625212"/>
    <w:lvl w:ilvl="0" w:tplc="04190005">
      <w:start w:val="1"/>
      <w:numFmt w:val="bullet"/>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1" w15:restartNumberingAfterBreak="0">
    <w:nsid w:val="47647D28"/>
    <w:multiLevelType w:val="multilevel"/>
    <w:tmpl w:val="983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87DE1"/>
    <w:multiLevelType w:val="hybridMultilevel"/>
    <w:tmpl w:val="379A978E"/>
    <w:lvl w:ilvl="0" w:tplc="5AD88FAA">
      <w:start w:val="1"/>
      <w:numFmt w:val="decimal"/>
      <w:lvlText w:val="%1)"/>
      <w:lvlJc w:val="left"/>
      <w:pPr>
        <w:tabs>
          <w:tab w:val="num" w:pos="1440"/>
        </w:tabs>
        <w:ind w:left="1440" w:hanging="360"/>
      </w:pPr>
      <w:rPr>
        <w:rFonts w:hint="default"/>
      </w:rPr>
    </w:lvl>
    <w:lvl w:ilvl="1" w:tplc="1FE857A8">
      <w:start w:val="2"/>
      <w:numFmt w:val="decimal"/>
      <w:lvlText w:val="%2."/>
      <w:lvlJc w:val="left"/>
      <w:pPr>
        <w:tabs>
          <w:tab w:val="num" w:pos="1440"/>
        </w:tabs>
        <w:ind w:left="1440" w:hanging="360"/>
      </w:pPr>
      <w:rPr>
        <w:rFonts w:hint="default"/>
      </w:rPr>
    </w:lvl>
    <w:lvl w:ilvl="2" w:tplc="5AD88FAA">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1E70E8"/>
    <w:multiLevelType w:val="multilevel"/>
    <w:tmpl w:val="87E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356DE"/>
    <w:multiLevelType w:val="multilevel"/>
    <w:tmpl w:val="7EA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928A9"/>
    <w:multiLevelType w:val="multilevel"/>
    <w:tmpl w:val="244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3703C"/>
    <w:multiLevelType w:val="hybridMultilevel"/>
    <w:tmpl w:val="01F2F2CE"/>
    <w:lvl w:ilvl="0" w:tplc="DF6E1918">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6A37DA9"/>
    <w:multiLevelType w:val="multilevel"/>
    <w:tmpl w:val="18D284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AA12793"/>
    <w:multiLevelType w:val="multilevel"/>
    <w:tmpl w:val="D37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D08C0"/>
    <w:multiLevelType w:val="multilevel"/>
    <w:tmpl w:val="B26A2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CE5C08"/>
    <w:multiLevelType w:val="hybridMultilevel"/>
    <w:tmpl w:val="6CBA75D0"/>
    <w:lvl w:ilvl="0" w:tplc="FFFFFFFF">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D72D60"/>
    <w:multiLevelType w:val="multilevel"/>
    <w:tmpl w:val="0DB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869A7"/>
    <w:multiLevelType w:val="multilevel"/>
    <w:tmpl w:val="CDF2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B2B7C"/>
    <w:multiLevelType w:val="multilevel"/>
    <w:tmpl w:val="C88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014BB"/>
    <w:multiLevelType w:val="hybridMultilevel"/>
    <w:tmpl w:val="DF22DCC6"/>
    <w:lvl w:ilvl="0" w:tplc="DF6E1918">
      <w:start w:val="1"/>
      <w:numFmt w:val="bullet"/>
      <w:lvlText w:val=""/>
      <w:lvlJc w:val="left"/>
      <w:pPr>
        <w:tabs>
          <w:tab w:val="num" w:pos="900"/>
        </w:tabs>
        <w:ind w:left="900" w:hanging="360"/>
      </w:pPr>
      <w:rPr>
        <w:rFonts w:ascii="Symbol" w:hAnsi="Symbol" w:hint="default"/>
      </w:rPr>
    </w:lvl>
    <w:lvl w:ilvl="1" w:tplc="DF6E191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70023"/>
    <w:multiLevelType w:val="hybridMultilevel"/>
    <w:tmpl w:val="D4EC0AD4"/>
    <w:lvl w:ilvl="0" w:tplc="DF6E1918">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ABD73E8"/>
    <w:multiLevelType w:val="hybridMultilevel"/>
    <w:tmpl w:val="7BF4DC1C"/>
    <w:lvl w:ilvl="0" w:tplc="2E9ECC42">
      <w:start w:val="1"/>
      <w:numFmt w:val="decimal"/>
      <w:lvlText w:val="%1)"/>
      <w:lvlJc w:val="left"/>
      <w:pPr>
        <w:tabs>
          <w:tab w:val="num" w:pos="900"/>
        </w:tabs>
        <w:ind w:left="900" w:hanging="360"/>
      </w:pPr>
      <w:rPr>
        <w:rFonts w:hint="default"/>
      </w:rPr>
    </w:lvl>
    <w:lvl w:ilvl="1" w:tplc="DF6E191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33"/>
  </w:num>
  <w:num w:numId="4">
    <w:abstractNumId w:val="25"/>
  </w:num>
  <w:num w:numId="5">
    <w:abstractNumId w:val="23"/>
  </w:num>
  <w:num w:numId="6">
    <w:abstractNumId w:val="3"/>
  </w:num>
  <w:num w:numId="7">
    <w:abstractNumId w:val="4"/>
  </w:num>
  <w:num w:numId="8">
    <w:abstractNumId w:val="21"/>
  </w:num>
  <w:num w:numId="9">
    <w:abstractNumId w:val="8"/>
  </w:num>
  <w:num w:numId="10">
    <w:abstractNumId w:val="12"/>
  </w:num>
  <w:num w:numId="11">
    <w:abstractNumId w:val="13"/>
  </w:num>
  <w:num w:numId="12">
    <w:abstractNumId w:val="28"/>
  </w:num>
  <w:num w:numId="13">
    <w:abstractNumId w:val="0"/>
  </w:num>
  <w:num w:numId="14">
    <w:abstractNumId w:val="32"/>
  </w:num>
  <w:num w:numId="15">
    <w:abstractNumId w:val="18"/>
  </w:num>
  <w:num w:numId="16">
    <w:abstractNumId w:val="15"/>
  </w:num>
  <w:num w:numId="17">
    <w:abstractNumId w:val="6"/>
  </w:num>
  <w:num w:numId="18">
    <w:abstractNumId w:val="29"/>
  </w:num>
  <w:num w:numId="19">
    <w:abstractNumId w:val="2"/>
  </w:num>
  <w:num w:numId="20">
    <w:abstractNumId w:val="27"/>
  </w:num>
  <w:num w:numId="21">
    <w:abstractNumId w:val="7"/>
  </w:num>
  <w:num w:numId="22">
    <w:abstractNumId w:val="31"/>
  </w:num>
  <w:num w:numId="23">
    <w:abstractNumId w:val="24"/>
  </w:num>
  <w:num w:numId="24">
    <w:abstractNumId w:val="9"/>
  </w:num>
  <w:num w:numId="25">
    <w:abstractNumId w:val="5"/>
  </w:num>
  <w:num w:numId="26">
    <w:abstractNumId w:val="20"/>
  </w:num>
  <w:num w:numId="27">
    <w:abstractNumId w:val="30"/>
  </w:num>
  <w:num w:numId="28">
    <w:abstractNumId w:val="22"/>
  </w:num>
  <w:num w:numId="29">
    <w:abstractNumId w:val="19"/>
  </w:num>
  <w:num w:numId="30">
    <w:abstractNumId w:val="36"/>
  </w:num>
  <w:num w:numId="31">
    <w:abstractNumId w:val="34"/>
  </w:num>
  <w:num w:numId="32">
    <w:abstractNumId w:val="35"/>
  </w:num>
  <w:num w:numId="33">
    <w:abstractNumId w:val="10"/>
  </w:num>
  <w:num w:numId="34">
    <w:abstractNumId w:val="26"/>
  </w:num>
  <w:num w:numId="35">
    <w:abstractNumId w:val="17"/>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2"/>
  </w:compat>
  <w:rsids>
    <w:rsidRoot w:val="006561F0"/>
    <w:rsid w:val="00073196"/>
    <w:rsid w:val="000A138B"/>
    <w:rsid w:val="00114868"/>
    <w:rsid w:val="00135F33"/>
    <w:rsid w:val="001669FF"/>
    <w:rsid w:val="001F1803"/>
    <w:rsid w:val="001F4684"/>
    <w:rsid w:val="001F6320"/>
    <w:rsid w:val="002438AC"/>
    <w:rsid w:val="00256F45"/>
    <w:rsid w:val="002C0ECB"/>
    <w:rsid w:val="002E2774"/>
    <w:rsid w:val="002E724F"/>
    <w:rsid w:val="00343017"/>
    <w:rsid w:val="00375586"/>
    <w:rsid w:val="003A5982"/>
    <w:rsid w:val="00495C14"/>
    <w:rsid w:val="004F0F06"/>
    <w:rsid w:val="00501E47"/>
    <w:rsid w:val="0053244D"/>
    <w:rsid w:val="00552592"/>
    <w:rsid w:val="00573303"/>
    <w:rsid w:val="00597197"/>
    <w:rsid w:val="00650D60"/>
    <w:rsid w:val="006561F0"/>
    <w:rsid w:val="0073461C"/>
    <w:rsid w:val="00777323"/>
    <w:rsid w:val="00777421"/>
    <w:rsid w:val="007903EF"/>
    <w:rsid w:val="007A00F8"/>
    <w:rsid w:val="00821596"/>
    <w:rsid w:val="0083056E"/>
    <w:rsid w:val="008519F1"/>
    <w:rsid w:val="0089451D"/>
    <w:rsid w:val="00896F66"/>
    <w:rsid w:val="008F662A"/>
    <w:rsid w:val="0092776B"/>
    <w:rsid w:val="00932A54"/>
    <w:rsid w:val="009436BE"/>
    <w:rsid w:val="00960D9F"/>
    <w:rsid w:val="00963D22"/>
    <w:rsid w:val="00964D30"/>
    <w:rsid w:val="00A31ED6"/>
    <w:rsid w:val="00A35266"/>
    <w:rsid w:val="00AD2F00"/>
    <w:rsid w:val="00AD5862"/>
    <w:rsid w:val="00AF1ECE"/>
    <w:rsid w:val="00B14A4D"/>
    <w:rsid w:val="00B24699"/>
    <w:rsid w:val="00B310C3"/>
    <w:rsid w:val="00B47E61"/>
    <w:rsid w:val="00B50A37"/>
    <w:rsid w:val="00C00691"/>
    <w:rsid w:val="00C3583D"/>
    <w:rsid w:val="00C528C6"/>
    <w:rsid w:val="00C558C9"/>
    <w:rsid w:val="00CA09D9"/>
    <w:rsid w:val="00CF53E5"/>
    <w:rsid w:val="00D339D1"/>
    <w:rsid w:val="00D51634"/>
    <w:rsid w:val="00D858AB"/>
    <w:rsid w:val="00D95821"/>
    <w:rsid w:val="00DA1FDC"/>
    <w:rsid w:val="00DB4B33"/>
    <w:rsid w:val="00DD35E5"/>
    <w:rsid w:val="00DD7CFE"/>
    <w:rsid w:val="00E00459"/>
    <w:rsid w:val="00E255CE"/>
    <w:rsid w:val="00E92E19"/>
    <w:rsid w:val="00EA7FD8"/>
    <w:rsid w:val="00F43F15"/>
    <w:rsid w:val="00F80208"/>
    <w:rsid w:val="00FB1C4B"/>
    <w:rsid w:val="00FF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55FD8D-F12C-4093-AC9A-61B12921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77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017"/>
    <w:pPr>
      <w:spacing w:after="0" w:line="240" w:lineRule="auto"/>
    </w:pPr>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343017"/>
    <w:rPr>
      <w:rFonts w:ascii="Segoe UI" w:hAnsi="Segoe UI" w:cs="Segoe UI"/>
      <w:sz w:val="18"/>
      <w:szCs w:val="18"/>
    </w:rPr>
  </w:style>
  <w:style w:type="paragraph" w:styleId="a5">
    <w:name w:val="List Paragraph"/>
    <w:basedOn w:val="a"/>
    <w:uiPriority w:val="34"/>
    <w:qFormat/>
    <w:rsid w:val="00AF1ECE"/>
    <w:pPr>
      <w:ind w:left="720"/>
      <w:contextualSpacing/>
    </w:pPr>
    <w:rPr>
      <w:rFonts w:asciiTheme="minorHAnsi" w:eastAsiaTheme="minorEastAsia" w:hAnsiTheme="minorHAnsi" w:cstheme="minorBidi"/>
      <w:lang w:eastAsia="ru-RU"/>
    </w:rPr>
  </w:style>
  <w:style w:type="table" w:styleId="a6">
    <w:name w:val="Table Grid"/>
    <w:basedOn w:val="a1"/>
    <w:uiPriority w:val="39"/>
    <w:rsid w:val="0055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C558C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5941">
      <w:bodyDiv w:val="1"/>
      <w:marLeft w:val="0"/>
      <w:marRight w:val="0"/>
      <w:marTop w:val="0"/>
      <w:marBottom w:val="0"/>
      <w:divBdr>
        <w:top w:val="none" w:sz="0" w:space="0" w:color="auto"/>
        <w:left w:val="none" w:sz="0" w:space="0" w:color="auto"/>
        <w:bottom w:val="none" w:sz="0" w:space="0" w:color="auto"/>
        <w:right w:val="none" w:sz="0" w:space="0" w:color="auto"/>
      </w:divBdr>
    </w:div>
    <w:div w:id="242498857">
      <w:bodyDiv w:val="1"/>
      <w:marLeft w:val="0"/>
      <w:marRight w:val="0"/>
      <w:marTop w:val="0"/>
      <w:marBottom w:val="0"/>
      <w:divBdr>
        <w:top w:val="none" w:sz="0" w:space="0" w:color="auto"/>
        <w:left w:val="none" w:sz="0" w:space="0" w:color="auto"/>
        <w:bottom w:val="none" w:sz="0" w:space="0" w:color="auto"/>
        <w:right w:val="none" w:sz="0" w:space="0" w:color="auto"/>
      </w:divBdr>
    </w:div>
    <w:div w:id="372115084">
      <w:bodyDiv w:val="1"/>
      <w:marLeft w:val="0"/>
      <w:marRight w:val="0"/>
      <w:marTop w:val="0"/>
      <w:marBottom w:val="0"/>
      <w:divBdr>
        <w:top w:val="none" w:sz="0" w:space="0" w:color="auto"/>
        <w:left w:val="none" w:sz="0" w:space="0" w:color="auto"/>
        <w:bottom w:val="none" w:sz="0" w:space="0" w:color="auto"/>
        <w:right w:val="none" w:sz="0" w:space="0" w:color="auto"/>
      </w:divBdr>
      <w:divsChild>
        <w:div w:id="922419641">
          <w:marLeft w:val="0"/>
          <w:marRight w:val="0"/>
          <w:marTop w:val="0"/>
          <w:marBottom w:val="0"/>
          <w:divBdr>
            <w:top w:val="none" w:sz="0" w:space="0" w:color="auto"/>
            <w:left w:val="none" w:sz="0" w:space="0" w:color="auto"/>
            <w:bottom w:val="none" w:sz="0" w:space="0" w:color="auto"/>
            <w:right w:val="none" w:sz="0" w:space="0" w:color="auto"/>
          </w:divBdr>
        </w:div>
        <w:div w:id="337512157">
          <w:marLeft w:val="0"/>
          <w:marRight w:val="0"/>
          <w:marTop w:val="0"/>
          <w:marBottom w:val="0"/>
          <w:divBdr>
            <w:top w:val="none" w:sz="0" w:space="0" w:color="auto"/>
            <w:left w:val="none" w:sz="0" w:space="0" w:color="auto"/>
            <w:bottom w:val="none" w:sz="0" w:space="0" w:color="auto"/>
            <w:right w:val="none" w:sz="0" w:space="0" w:color="auto"/>
          </w:divBdr>
        </w:div>
        <w:div w:id="1282565851">
          <w:marLeft w:val="0"/>
          <w:marRight w:val="0"/>
          <w:marTop w:val="0"/>
          <w:marBottom w:val="0"/>
          <w:divBdr>
            <w:top w:val="none" w:sz="0" w:space="0" w:color="auto"/>
            <w:left w:val="none" w:sz="0" w:space="0" w:color="auto"/>
            <w:bottom w:val="none" w:sz="0" w:space="0" w:color="auto"/>
            <w:right w:val="none" w:sz="0" w:space="0" w:color="auto"/>
          </w:divBdr>
        </w:div>
      </w:divsChild>
    </w:div>
    <w:div w:id="963654608">
      <w:bodyDiv w:val="1"/>
      <w:marLeft w:val="0"/>
      <w:marRight w:val="0"/>
      <w:marTop w:val="0"/>
      <w:marBottom w:val="0"/>
      <w:divBdr>
        <w:top w:val="none" w:sz="0" w:space="0" w:color="auto"/>
        <w:left w:val="none" w:sz="0" w:space="0" w:color="auto"/>
        <w:bottom w:val="none" w:sz="0" w:space="0" w:color="auto"/>
        <w:right w:val="none" w:sz="0" w:space="0" w:color="auto"/>
      </w:divBdr>
    </w:div>
    <w:div w:id="978192977">
      <w:bodyDiv w:val="1"/>
      <w:marLeft w:val="0"/>
      <w:marRight w:val="0"/>
      <w:marTop w:val="0"/>
      <w:marBottom w:val="0"/>
      <w:divBdr>
        <w:top w:val="none" w:sz="0" w:space="0" w:color="auto"/>
        <w:left w:val="none" w:sz="0" w:space="0" w:color="auto"/>
        <w:bottom w:val="none" w:sz="0" w:space="0" w:color="auto"/>
        <w:right w:val="none" w:sz="0" w:space="0" w:color="auto"/>
      </w:divBdr>
    </w:div>
    <w:div w:id="1234583610">
      <w:bodyDiv w:val="1"/>
      <w:marLeft w:val="0"/>
      <w:marRight w:val="0"/>
      <w:marTop w:val="0"/>
      <w:marBottom w:val="0"/>
      <w:divBdr>
        <w:top w:val="none" w:sz="0" w:space="0" w:color="auto"/>
        <w:left w:val="none" w:sz="0" w:space="0" w:color="auto"/>
        <w:bottom w:val="none" w:sz="0" w:space="0" w:color="auto"/>
        <w:right w:val="none" w:sz="0" w:space="0" w:color="auto"/>
      </w:divBdr>
    </w:div>
    <w:div w:id="1314986979">
      <w:bodyDiv w:val="1"/>
      <w:marLeft w:val="0"/>
      <w:marRight w:val="0"/>
      <w:marTop w:val="0"/>
      <w:marBottom w:val="0"/>
      <w:divBdr>
        <w:top w:val="none" w:sz="0" w:space="0" w:color="auto"/>
        <w:left w:val="none" w:sz="0" w:space="0" w:color="auto"/>
        <w:bottom w:val="none" w:sz="0" w:space="0" w:color="auto"/>
        <w:right w:val="none" w:sz="0" w:space="0" w:color="auto"/>
      </w:divBdr>
      <w:divsChild>
        <w:div w:id="26028047">
          <w:marLeft w:val="0"/>
          <w:marRight w:val="0"/>
          <w:marTop w:val="0"/>
          <w:marBottom w:val="0"/>
          <w:divBdr>
            <w:top w:val="none" w:sz="0" w:space="0" w:color="auto"/>
            <w:left w:val="none" w:sz="0" w:space="0" w:color="auto"/>
            <w:bottom w:val="none" w:sz="0" w:space="0" w:color="auto"/>
            <w:right w:val="none" w:sz="0" w:space="0" w:color="auto"/>
          </w:divBdr>
        </w:div>
      </w:divsChild>
    </w:div>
    <w:div w:id="1417706594">
      <w:bodyDiv w:val="1"/>
      <w:marLeft w:val="0"/>
      <w:marRight w:val="0"/>
      <w:marTop w:val="0"/>
      <w:marBottom w:val="0"/>
      <w:divBdr>
        <w:top w:val="none" w:sz="0" w:space="0" w:color="auto"/>
        <w:left w:val="none" w:sz="0" w:space="0" w:color="auto"/>
        <w:bottom w:val="none" w:sz="0" w:space="0" w:color="auto"/>
        <w:right w:val="none" w:sz="0" w:space="0" w:color="auto"/>
      </w:divBdr>
      <w:divsChild>
        <w:div w:id="1588808941">
          <w:marLeft w:val="0"/>
          <w:marRight w:val="0"/>
          <w:marTop w:val="0"/>
          <w:marBottom w:val="0"/>
          <w:divBdr>
            <w:top w:val="none" w:sz="0" w:space="0" w:color="auto"/>
            <w:left w:val="none" w:sz="0" w:space="0" w:color="auto"/>
            <w:bottom w:val="none" w:sz="0" w:space="0" w:color="auto"/>
            <w:right w:val="none" w:sz="0" w:space="0" w:color="auto"/>
          </w:divBdr>
        </w:div>
      </w:divsChild>
    </w:div>
    <w:div w:id="1650942849">
      <w:bodyDiv w:val="1"/>
      <w:marLeft w:val="0"/>
      <w:marRight w:val="0"/>
      <w:marTop w:val="0"/>
      <w:marBottom w:val="0"/>
      <w:divBdr>
        <w:top w:val="none" w:sz="0" w:space="0" w:color="auto"/>
        <w:left w:val="none" w:sz="0" w:space="0" w:color="auto"/>
        <w:bottom w:val="none" w:sz="0" w:space="0" w:color="auto"/>
        <w:right w:val="none" w:sz="0" w:space="0" w:color="auto"/>
      </w:divBdr>
      <w:divsChild>
        <w:div w:id="1682732913">
          <w:marLeft w:val="0"/>
          <w:marRight w:val="0"/>
          <w:marTop w:val="0"/>
          <w:marBottom w:val="225"/>
          <w:divBdr>
            <w:top w:val="none" w:sz="0" w:space="0" w:color="auto"/>
            <w:left w:val="none" w:sz="0" w:space="0" w:color="auto"/>
            <w:bottom w:val="none" w:sz="0" w:space="0" w:color="auto"/>
            <w:right w:val="none" w:sz="0" w:space="0" w:color="auto"/>
          </w:divBdr>
        </w:div>
        <w:div w:id="1419018095">
          <w:marLeft w:val="0"/>
          <w:marRight w:val="0"/>
          <w:marTop w:val="0"/>
          <w:marBottom w:val="225"/>
          <w:divBdr>
            <w:top w:val="none" w:sz="0" w:space="0" w:color="auto"/>
            <w:left w:val="none" w:sz="0" w:space="0" w:color="auto"/>
            <w:bottom w:val="none" w:sz="0" w:space="0" w:color="auto"/>
            <w:right w:val="none" w:sz="0" w:space="0" w:color="auto"/>
          </w:divBdr>
        </w:div>
        <w:div w:id="1901553522">
          <w:marLeft w:val="0"/>
          <w:marRight w:val="0"/>
          <w:marTop w:val="0"/>
          <w:marBottom w:val="225"/>
          <w:divBdr>
            <w:top w:val="none" w:sz="0" w:space="0" w:color="auto"/>
            <w:left w:val="none" w:sz="0" w:space="0" w:color="auto"/>
            <w:bottom w:val="none" w:sz="0" w:space="0" w:color="auto"/>
            <w:right w:val="none" w:sz="0" w:space="0" w:color="auto"/>
          </w:divBdr>
        </w:div>
        <w:div w:id="345444818">
          <w:marLeft w:val="0"/>
          <w:marRight w:val="0"/>
          <w:marTop w:val="0"/>
          <w:marBottom w:val="225"/>
          <w:divBdr>
            <w:top w:val="none" w:sz="0" w:space="0" w:color="auto"/>
            <w:left w:val="none" w:sz="0" w:space="0" w:color="auto"/>
            <w:bottom w:val="none" w:sz="0" w:space="0" w:color="auto"/>
            <w:right w:val="none" w:sz="0" w:space="0" w:color="auto"/>
          </w:divBdr>
        </w:div>
        <w:div w:id="795410595">
          <w:marLeft w:val="0"/>
          <w:marRight w:val="0"/>
          <w:marTop w:val="0"/>
          <w:marBottom w:val="225"/>
          <w:divBdr>
            <w:top w:val="none" w:sz="0" w:space="0" w:color="auto"/>
            <w:left w:val="none" w:sz="0" w:space="0" w:color="auto"/>
            <w:bottom w:val="none" w:sz="0" w:space="0" w:color="auto"/>
            <w:right w:val="none" w:sz="0" w:space="0" w:color="auto"/>
          </w:divBdr>
        </w:div>
        <w:div w:id="20862015">
          <w:marLeft w:val="0"/>
          <w:marRight w:val="0"/>
          <w:marTop w:val="0"/>
          <w:marBottom w:val="225"/>
          <w:divBdr>
            <w:top w:val="none" w:sz="0" w:space="0" w:color="auto"/>
            <w:left w:val="none" w:sz="0" w:space="0" w:color="auto"/>
            <w:bottom w:val="none" w:sz="0" w:space="0" w:color="auto"/>
            <w:right w:val="none" w:sz="0" w:space="0" w:color="auto"/>
          </w:divBdr>
        </w:div>
        <w:div w:id="690381219">
          <w:marLeft w:val="0"/>
          <w:marRight w:val="0"/>
          <w:marTop w:val="0"/>
          <w:marBottom w:val="225"/>
          <w:divBdr>
            <w:top w:val="none" w:sz="0" w:space="0" w:color="auto"/>
            <w:left w:val="none" w:sz="0" w:space="0" w:color="auto"/>
            <w:bottom w:val="none" w:sz="0" w:space="0" w:color="auto"/>
            <w:right w:val="none" w:sz="0" w:space="0" w:color="auto"/>
          </w:divBdr>
        </w:div>
        <w:div w:id="1395084932">
          <w:marLeft w:val="0"/>
          <w:marRight w:val="0"/>
          <w:marTop w:val="0"/>
          <w:marBottom w:val="225"/>
          <w:divBdr>
            <w:top w:val="none" w:sz="0" w:space="0" w:color="auto"/>
            <w:left w:val="none" w:sz="0" w:space="0" w:color="auto"/>
            <w:bottom w:val="none" w:sz="0" w:space="0" w:color="auto"/>
            <w:right w:val="none" w:sz="0" w:space="0" w:color="auto"/>
          </w:divBdr>
        </w:div>
        <w:div w:id="777217622">
          <w:marLeft w:val="0"/>
          <w:marRight w:val="0"/>
          <w:marTop w:val="0"/>
          <w:marBottom w:val="225"/>
          <w:divBdr>
            <w:top w:val="none" w:sz="0" w:space="0" w:color="auto"/>
            <w:left w:val="none" w:sz="0" w:space="0" w:color="auto"/>
            <w:bottom w:val="none" w:sz="0" w:space="0" w:color="auto"/>
            <w:right w:val="none" w:sz="0" w:space="0" w:color="auto"/>
          </w:divBdr>
        </w:div>
        <w:div w:id="166601662">
          <w:marLeft w:val="0"/>
          <w:marRight w:val="0"/>
          <w:marTop w:val="0"/>
          <w:marBottom w:val="225"/>
          <w:divBdr>
            <w:top w:val="none" w:sz="0" w:space="0" w:color="auto"/>
            <w:left w:val="none" w:sz="0" w:space="0" w:color="auto"/>
            <w:bottom w:val="none" w:sz="0" w:space="0" w:color="auto"/>
            <w:right w:val="none" w:sz="0" w:space="0" w:color="auto"/>
          </w:divBdr>
        </w:div>
        <w:div w:id="989138832">
          <w:marLeft w:val="0"/>
          <w:marRight w:val="0"/>
          <w:marTop w:val="0"/>
          <w:marBottom w:val="225"/>
          <w:divBdr>
            <w:top w:val="none" w:sz="0" w:space="0" w:color="auto"/>
            <w:left w:val="none" w:sz="0" w:space="0" w:color="auto"/>
            <w:bottom w:val="none" w:sz="0" w:space="0" w:color="auto"/>
            <w:right w:val="none" w:sz="0" w:space="0" w:color="auto"/>
          </w:divBdr>
        </w:div>
        <w:div w:id="407310582">
          <w:marLeft w:val="0"/>
          <w:marRight w:val="0"/>
          <w:marTop w:val="0"/>
          <w:marBottom w:val="225"/>
          <w:divBdr>
            <w:top w:val="none" w:sz="0" w:space="0" w:color="auto"/>
            <w:left w:val="none" w:sz="0" w:space="0" w:color="auto"/>
            <w:bottom w:val="none" w:sz="0" w:space="0" w:color="auto"/>
            <w:right w:val="none" w:sz="0" w:space="0" w:color="auto"/>
          </w:divBdr>
        </w:div>
        <w:div w:id="785545642">
          <w:marLeft w:val="0"/>
          <w:marRight w:val="0"/>
          <w:marTop w:val="0"/>
          <w:marBottom w:val="225"/>
          <w:divBdr>
            <w:top w:val="none" w:sz="0" w:space="0" w:color="auto"/>
            <w:left w:val="none" w:sz="0" w:space="0" w:color="auto"/>
            <w:bottom w:val="none" w:sz="0" w:space="0" w:color="auto"/>
            <w:right w:val="none" w:sz="0" w:space="0" w:color="auto"/>
          </w:divBdr>
        </w:div>
        <w:div w:id="171649486">
          <w:marLeft w:val="0"/>
          <w:marRight w:val="0"/>
          <w:marTop w:val="0"/>
          <w:marBottom w:val="225"/>
          <w:divBdr>
            <w:top w:val="none" w:sz="0" w:space="0" w:color="auto"/>
            <w:left w:val="none" w:sz="0" w:space="0" w:color="auto"/>
            <w:bottom w:val="none" w:sz="0" w:space="0" w:color="auto"/>
            <w:right w:val="none" w:sz="0" w:space="0" w:color="auto"/>
          </w:divBdr>
        </w:div>
        <w:div w:id="1669863118">
          <w:marLeft w:val="0"/>
          <w:marRight w:val="0"/>
          <w:marTop w:val="0"/>
          <w:marBottom w:val="225"/>
          <w:divBdr>
            <w:top w:val="none" w:sz="0" w:space="0" w:color="auto"/>
            <w:left w:val="none" w:sz="0" w:space="0" w:color="auto"/>
            <w:bottom w:val="none" w:sz="0" w:space="0" w:color="auto"/>
            <w:right w:val="none" w:sz="0" w:space="0" w:color="auto"/>
          </w:divBdr>
        </w:div>
        <w:div w:id="1650397241">
          <w:marLeft w:val="0"/>
          <w:marRight w:val="0"/>
          <w:marTop w:val="0"/>
          <w:marBottom w:val="225"/>
          <w:divBdr>
            <w:top w:val="none" w:sz="0" w:space="0" w:color="auto"/>
            <w:left w:val="none" w:sz="0" w:space="0" w:color="auto"/>
            <w:bottom w:val="none" w:sz="0" w:space="0" w:color="auto"/>
            <w:right w:val="none" w:sz="0" w:space="0" w:color="auto"/>
          </w:divBdr>
        </w:div>
        <w:div w:id="1583485027">
          <w:marLeft w:val="0"/>
          <w:marRight w:val="0"/>
          <w:marTop w:val="0"/>
          <w:marBottom w:val="225"/>
          <w:divBdr>
            <w:top w:val="none" w:sz="0" w:space="0" w:color="auto"/>
            <w:left w:val="none" w:sz="0" w:space="0" w:color="auto"/>
            <w:bottom w:val="none" w:sz="0" w:space="0" w:color="auto"/>
            <w:right w:val="none" w:sz="0" w:space="0" w:color="auto"/>
          </w:divBdr>
        </w:div>
        <w:div w:id="875889073">
          <w:marLeft w:val="0"/>
          <w:marRight w:val="0"/>
          <w:marTop w:val="0"/>
          <w:marBottom w:val="225"/>
          <w:divBdr>
            <w:top w:val="none" w:sz="0" w:space="0" w:color="auto"/>
            <w:left w:val="none" w:sz="0" w:space="0" w:color="auto"/>
            <w:bottom w:val="none" w:sz="0" w:space="0" w:color="auto"/>
            <w:right w:val="none" w:sz="0" w:space="0" w:color="auto"/>
          </w:divBdr>
        </w:div>
        <w:div w:id="1633442681">
          <w:marLeft w:val="0"/>
          <w:marRight w:val="0"/>
          <w:marTop w:val="0"/>
          <w:marBottom w:val="225"/>
          <w:divBdr>
            <w:top w:val="none" w:sz="0" w:space="0" w:color="auto"/>
            <w:left w:val="none" w:sz="0" w:space="0" w:color="auto"/>
            <w:bottom w:val="none" w:sz="0" w:space="0" w:color="auto"/>
            <w:right w:val="none" w:sz="0" w:space="0" w:color="auto"/>
          </w:divBdr>
        </w:div>
        <w:div w:id="1253048526">
          <w:marLeft w:val="0"/>
          <w:marRight w:val="0"/>
          <w:marTop w:val="0"/>
          <w:marBottom w:val="225"/>
          <w:divBdr>
            <w:top w:val="none" w:sz="0" w:space="0" w:color="auto"/>
            <w:left w:val="none" w:sz="0" w:space="0" w:color="auto"/>
            <w:bottom w:val="none" w:sz="0" w:space="0" w:color="auto"/>
            <w:right w:val="none" w:sz="0" w:space="0" w:color="auto"/>
          </w:divBdr>
        </w:div>
      </w:divsChild>
    </w:div>
    <w:div w:id="20938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Людмила Крохина</cp:lastModifiedBy>
  <cp:revision>21</cp:revision>
  <cp:lastPrinted>2018-10-09T04:34:00Z</cp:lastPrinted>
  <dcterms:created xsi:type="dcterms:W3CDTF">2019-02-25T17:18:00Z</dcterms:created>
  <dcterms:modified xsi:type="dcterms:W3CDTF">2024-11-08T05:43:00Z</dcterms:modified>
</cp:coreProperties>
</file>