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828" w:rsidRDefault="00414209" w:rsidP="00003828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9E6BB3">
        <w:rPr>
          <w:rFonts w:ascii="Times New Roman" w:hAnsi="Times New Roman"/>
          <w:b/>
          <w:bCs/>
          <w:sz w:val="44"/>
          <w:szCs w:val="44"/>
        </w:rPr>
        <w:t>ВЫЯВЛЕНИ</w:t>
      </w:r>
      <w:r w:rsidR="00003828">
        <w:rPr>
          <w:rFonts w:ascii="Times New Roman" w:hAnsi="Times New Roman"/>
          <w:b/>
          <w:bCs/>
          <w:sz w:val="44"/>
          <w:szCs w:val="44"/>
        </w:rPr>
        <w:t>Е</w:t>
      </w:r>
      <w:r w:rsidRPr="009E6BB3">
        <w:rPr>
          <w:rFonts w:ascii="Times New Roman" w:hAnsi="Times New Roman"/>
          <w:b/>
          <w:bCs/>
          <w:sz w:val="44"/>
          <w:szCs w:val="44"/>
        </w:rPr>
        <w:t xml:space="preserve"> ПРИЗНАКОВ УВЛЕЧЕНИЯ </w:t>
      </w:r>
      <w:proofErr w:type="gramStart"/>
      <w:r w:rsidRPr="009E6BB3">
        <w:rPr>
          <w:rFonts w:ascii="Times New Roman" w:hAnsi="Times New Roman"/>
          <w:b/>
          <w:bCs/>
          <w:sz w:val="44"/>
          <w:szCs w:val="44"/>
        </w:rPr>
        <w:t>ОБУЧАЮЩИМИСЯ</w:t>
      </w:r>
      <w:proofErr w:type="gramEnd"/>
    </w:p>
    <w:p w:rsidR="00414209" w:rsidRPr="009E6BB3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9E6BB3">
        <w:rPr>
          <w:rFonts w:ascii="Times New Roman" w:hAnsi="Times New Roman"/>
          <w:b/>
          <w:bCs/>
          <w:sz w:val="44"/>
          <w:szCs w:val="44"/>
        </w:rPr>
        <w:t xml:space="preserve">ДЕСТРУКТИВНЫМИ ТЕЧЕНИЯМИ </w:t>
      </w:r>
    </w:p>
    <w:p w:rsidR="00003828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  <w:proofErr w:type="gramStart"/>
      <w:r w:rsidRPr="009E6BB3">
        <w:rPr>
          <w:rFonts w:ascii="Times New Roman" w:hAnsi="Times New Roman"/>
          <w:b/>
          <w:bCs/>
          <w:sz w:val="44"/>
          <w:szCs w:val="44"/>
        </w:rPr>
        <w:t xml:space="preserve">(СУИЦИДАЛЬНОЙ НАПРАВЛЕННОСТИ, ТРАВЛИ СВЕРСТНИКОВ (БУЛЛИНГ), КОНФЛИКТОВ, </w:t>
      </w:r>
      <w:proofErr w:type="gramEnd"/>
    </w:p>
    <w:p w:rsidR="00414209" w:rsidRPr="009E6BB3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9E6BB3">
        <w:rPr>
          <w:rFonts w:ascii="Times New Roman" w:hAnsi="Times New Roman"/>
          <w:b/>
          <w:bCs/>
          <w:sz w:val="44"/>
          <w:szCs w:val="44"/>
        </w:rPr>
        <w:t>КОТОРЫ</w:t>
      </w:r>
      <w:bookmarkStart w:id="0" w:name="_GoBack"/>
      <w:bookmarkEnd w:id="0"/>
      <w:r w:rsidRPr="009E6BB3">
        <w:rPr>
          <w:rFonts w:ascii="Times New Roman" w:hAnsi="Times New Roman"/>
          <w:b/>
          <w:bCs/>
          <w:sz w:val="44"/>
          <w:szCs w:val="44"/>
        </w:rPr>
        <w:t xml:space="preserve">Е МОГУТ ПРИВЕСТИ </w:t>
      </w:r>
      <w:r w:rsidRPr="009E6BB3">
        <w:rPr>
          <w:rFonts w:ascii="Times New Roman" w:hAnsi="Times New Roman"/>
          <w:b/>
          <w:bCs/>
          <w:sz w:val="44"/>
          <w:szCs w:val="44"/>
        </w:rPr>
        <w:br/>
        <w:t xml:space="preserve">К НАСИЛЬСТВЕННЫМ ПРЕСТУПЛЕНИЯМ В ГОУ </w:t>
      </w:r>
      <w:r w:rsidRPr="009E6BB3">
        <w:rPr>
          <w:rFonts w:ascii="Times New Roman" w:hAnsi="Times New Roman"/>
          <w:b/>
          <w:bCs/>
          <w:sz w:val="44"/>
          <w:szCs w:val="44"/>
        </w:rPr>
        <w:br/>
        <w:t xml:space="preserve">С ПРИМЕНЕНИЕМ ОРУЖИЯ </w:t>
      </w:r>
    </w:p>
    <w:p w:rsidR="00414209" w:rsidRPr="009E6BB3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  <w:proofErr w:type="gramStart"/>
      <w:r w:rsidRPr="009E6BB3">
        <w:rPr>
          <w:rFonts w:ascii="Times New Roman" w:hAnsi="Times New Roman"/>
          <w:b/>
          <w:bCs/>
          <w:sz w:val="44"/>
          <w:szCs w:val="44"/>
        </w:rPr>
        <w:t>(СКУЛШУТИНГ И КОЛУМБАЙН))</w:t>
      </w:r>
      <w:proofErr w:type="gramEnd"/>
    </w:p>
    <w:p w:rsidR="00414209" w:rsidRPr="009E6BB3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414209" w:rsidRPr="009E6BB3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414209" w:rsidRPr="009E6BB3" w:rsidRDefault="00003828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  <w:r w:rsidRPr="00FE0ED9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8BCDBB1" wp14:editId="00450493">
            <wp:simplePos x="0" y="0"/>
            <wp:positionH relativeFrom="column">
              <wp:posOffset>120015</wp:posOffset>
            </wp:positionH>
            <wp:positionV relativeFrom="paragraph">
              <wp:posOffset>74930</wp:posOffset>
            </wp:positionV>
            <wp:extent cx="5398135" cy="4048125"/>
            <wp:effectExtent l="0" t="0" r="0" b="9525"/>
            <wp:wrapSquare wrapText="bothSides"/>
            <wp:docPr id="6" name="Рисунок 6" descr="img0.jpg (960×72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0.jpg (960×720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35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209" w:rsidRPr="009E6BB3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414209" w:rsidRPr="009E6BB3" w:rsidRDefault="00414209" w:rsidP="00414209">
      <w:pPr>
        <w:jc w:val="center"/>
        <w:rPr>
          <w:rFonts w:ascii="Times New Roman" w:hAnsi="Times New Roman"/>
          <w:b/>
          <w:bCs/>
          <w:sz w:val="44"/>
          <w:szCs w:val="44"/>
        </w:rPr>
      </w:pPr>
    </w:p>
    <w:p w:rsidR="00414209" w:rsidRPr="008E25CF" w:rsidRDefault="00414209" w:rsidP="0041420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209" w:rsidRPr="008E25CF" w:rsidRDefault="00414209" w:rsidP="0041420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209" w:rsidRPr="008E25CF" w:rsidRDefault="00414209" w:rsidP="0041420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209" w:rsidRDefault="00414209" w:rsidP="0041420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209" w:rsidRDefault="00414209" w:rsidP="0041420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209" w:rsidRDefault="00414209" w:rsidP="00414209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4209" w:rsidRDefault="00414209" w:rsidP="00414209">
      <w:pPr>
        <w:rPr>
          <w:rFonts w:ascii="Times New Roman" w:hAnsi="Times New Roman"/>
          <w:b/>
          <w:bCs/>
          <w:sz w:val="24"/>
          <w:szCs w:val="24"/>
        </w:rPr>
      </w:pPr>
    </w:p>
    <w:p w:rsidR="00414209" w:rsidRPr="008E25CF" w:rsidRDefault="00414209" w:rsidP="009E6BB3">
      <w:pPr>
        <w:rPr>
          <w:rFonts w:ascii="Times New Roman" w:hAnsi="Times New Roman"/>
          <w:b/>
          <w:bCs/>
          <w:sz w:val="24"/>
          <w:szCs w:val="24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209" w:rsidRPr="00FE0ED9" w:rsidRDefault="00414209" w:rsidP="0041420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4209" w:rsidRPr="00FE0ED9" w:rsidRDefault="00414209" w:rsidP="00414209">
      <w:pPr>
        <w:spacing w:line="360" w:lineRule="auto"/>
        <w:rPr>
          <w:rFonts w:ascii="Times New Roman" w:hAnsi="Times New Roman"/>
          <w:sz w:val="28"/>
          <w:szCs w:val="28"/>
        </w:rPr>
      </w:pPr>
      <w:r w:rsidRPr="00FE0ED9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0BD89F" wp14:editId="7781F87E">
            <wp:extent cx="5800725" cy="32628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26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4209" w:rsidRDefault="00414209" w:rsidP="00414209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414209" w:rsidRPr="004460AE" w:rsidRDefault="00414209" w:rsidP="00414209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4460AE">
        <w:rPr>
          <w:rFonts w:ascii="Times New Roman" w:hAnsi="Times New Roman"/>
          <w:b/>
          <w:caps/>
          <w:sz w:val="28"/>
          <w:szCs w:val="28"/>
        </w:rPr>
        <w:t>Кратко о буллинге</w:t>
      </w:r>
    </w:p>
    <w:p w:rsidR="00414209" w:rsidRDefault="00414209" w:rsidP="0041420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E0ED9">
        <w:rPr>
          <w:rFonts w:ascii="Times New Roman" w:hAnsi="Times New Roman"/>
          <w:sz w:val="28"/>
          <w:szCs w:val="28"/>
        </w:rPr>
        <w:t>Травля детей сверстниками («</w:t>
      </w:r>
      <w:proofErr w:type="spellStart"/>
      <w:r w:rsidRPr="00FE0ED9">
        <w:rPr>
          <w:rFonts w:ascii="Times New Roman" w:hAnsi="Times New Roman"/>
          <w:sz w:val="28"/>
          <w:szCs w:val="28"/>
        </w:rPr>
        <w:t>буллинг</w:t>
      </w:r>
      <w:proofErr w:type="spellEnd"/>
      <w:r w:rsidRPr="00FE0ED9">
        <w:rPr>
          <w:rFonts w:ascii="Times New Roman" w:hAnsi="Times New Roman"/>
          <w:sz w:val="28"/>
          <w:szCs w:val="28"/>
        </w:rPr>
        <w:t>») – одна из наиболее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FE0ED9">
        <w:rPr>
          <w:rFonts w:ascii="Times New Roman" w:hAnsi="Times New Roman"/>
          <w:sz w:val="28"/>
          <w:szCs w:val="28"/>
        </w:rPr>
        <w:t>аспространенных проблем в школах и детских коллективах, которая существенно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 xml:space="preserve">увеличивает риск суицида среди подростков, приводит </w:t>
      </w:r>
      <w:r>
        <w:rPr>
          <w:rFonts w:ascii="Times New Roman" w:hAnsi="Times New Roman"/>
          <w:sz w:val="28"/>
          <w:szCs w:val="28"/>
        </w:rPr>
        <w:br/>
      </w:r>
      <w:r w:rsidRPr="00FE0ED9">
        <w:rPr>
          <w:rFonts w:ascii="Times New Roman" w:hAnsi="Times New Roman"/>
          <w:sz w:val="28"/>
          <w:szCs w:val="28"/>
        </w:rPr>
        <w:t>к эскалации агрессии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насилия в группе и в школе, снижению успеваемости, эмоциональным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 xml:space="preserve">невротическим проблемам. </w:t>
      </w:r>
    </w:p>
    <w:p w:rsidR="00414209" w:rsidRPr="00FE0ED9" w:rsidRDefault="00414209" w:rsidP="0041420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FE0ED9">
        <w:rPr>
          <w:rFonts w:ascii="Times New Roman" w:hAnsi="Times New Roman"/>
          <w:sz w:val="28"/>
          <w:szCs w:val="28"/>
        </w:rPr>
        <w:t>Буллинг</w:t>
      </w:r>
      <w:proofErr w:type="spellEnd"/>
      <w:r w:rsidRPr="00FE0ED9">
        <w:rPr>
          <w:rFonts w:ascii="Times New Roman" w:hAnsi="Times New Roman"/>
          <w:sz w:val="28"/>
          <w:szCs w:val="28"/>
        </w:rPr>
        <w:t xml:space="preserve"> - травля, повторяющаяся агрессия по отношению </w:t>
      </w:r>
      <w:r>
        <w:rPr>
          <w:rFonts w:ascii="Times New Roman" w:hAnsi="Times New Roman"/>
          <w:sz w:val="28"/>
          <w:szCs w:val="28"/>
        </w:rPr>
        <w:br/>
      </w:r>
      <w:r w:rsidRPr="00FE0ED9">
        <w:rPr>
          <w:rFonts w:ascii="Times New Roman" w:hAnsi="Times New Roman"/>
          <w:sz w:val="28"/>
          <w:szCs w:val="28"/>
        </w:rPr>
        <w:t>к определенному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субъекту, включающая в себя принуждение и запугивание. Может проявляться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физическом насилии, угрозах, вербальной агрессии, унижении. Норвежский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 xml:space="preserve">исследователь </w:t>
      </w:r>
      <w:proofErr w:type="spellStart"/>
      <w:r w:rsidRPr="00FE0ED9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FE0ED9">
        <w:rPr>
          <w:rFonts w:ascii="Times New Roman" w:hAnsi="Times New Roman"/>
          <w:sz w:val="28"/>
          <w:szCs w:val="28"/>
        </w:rPr>
        <w:t xml:space="preserve"> Дэн </w:t>
      </w:r>
      <w:proofErr w:type="spellStart"/>
      <w:r w:rsidRPr="00FE0ED9">
        <w:rPr>
          <w:rFonts w:ascii="Times New Roman" w:hAnsi="Times New Roman"/>
          <w:sz w:val="28"/>
          <w:szCs w:val="28"/>
        </w:rPr>
        <w:t>Олвеус</w:t>
      </w:r>
      <w:proofErr w:type="spellEnd"/>
      <w:r w:rsidRPr="00FE0ED9">
        <w:rPr>
          <w:rFonts w:ascii="Times New Roman" w:hAnsi="Times New Roman"/>
          <w:sz w:val="28"/>
          <w:szCs w:val="28"/>
        </w:rPr>
        <w:t xml:space="preserve"> определяет </w:t>
      </w:r>
      <w:proofErr w:type="spellStart"/>
      <w:r w:rsidRPr="00FE0ED9">
        <w:rPr>
          <w:rFonts w:ascii="Times New Roman" w:hAnsi="Times New Roman"/>
          <w:sz w:val="28"/>
          <w:szCs w:val="28"/>
        </w:rPr>
        <w:t>буллинг</w:t>
      </w:r>
      <w:proofErr w:type="spellEnd"/>
      <w:r w:rsidRPr="00FE0ED9">
        <w:rPr>
          <w:rFonts w:ascii="Times New Roman" w:hAnsi="Times New Roman"/>
          <w:sz w:val="28"/>
          <w:szCs w:val="28"/>
        </w:rPr>
        <w:t xml:space="preserve"> как стереотип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взаимодействия в группе, при котором</w:t>
      </w:r>
      <w:r>
        <w:rPr>
          <w:rFonts w:ascii="Times New Roman" w:hAnsi="Times New Roman"/>
          <w:sz w:val="28"/>
          <w:szCs w:val="28"/>
        </w:rPr>
        <w:t xml:space="preserve"> человек </w:t>
      </w:r>
      <w:r>
        <w:rPr>
          <w:rFonts w:ascii="Times New Roman" w:hAnsi="Times New Roman"/>
          <w:sz w:val="28"/>
          <w:szCs w:val="28"/>
        </w:rPr>
        <w:br/>
        <w:t xml:space="preserve">на протяжении времени </w:t>
      </w:r>
      <w:r w:rsidRPr="00FE0ED9">
        <w:rPr>
          <w:rFonts w:ascii="Times New Roman" w:hAnsi="Times New Roman"/>
          <w:sz w:val="28"/>
          <w:szCs w:val="28"/>
        </w:rPr>
        <w:t>неоднократно сталкивается с намеренным причинением вреда или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 xml:space="preserve">дискомфорта со стороны другого человека </w:t>
      </w:r>
      <w:r>
        <w:rPr>
          <w:rFonts w:ascii="Times New Roman" w:hAnsi="Times New Roman"/>
          <w:sz w:val="28"/>
          <w:szCs w:val="28"/>
        </w:rPr>
        <w:br/>
      </w:r>
      <w:r w:rsidRPr="00FE0ED9">
        <w:rPr>
          <w:rFonts w:ascii="Times New Roman" w:hAnsi="Times New Roman"/>
          <w:sz w:val="28"/>
          <w:szCs w:val="28"/>
        </w:rPr>
        <w:t>или группы людей в контексте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«диспропорциональных «властных» отношений».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FE0ED9">
        <w:rPr>
          <w:rFonts w:ascii="Times New Roman" w:hAnsi="Times New Roman"/>
          <w:sz w:val="28"/>
          <w:szCs w:val="28"/>
        </w:rPr>
        <w:t>Буллинг</w:t>
      </w:r>
      <w:proofErr w:type="spellEnd"/>
      <w:r w:rsidRPr="00FE0ED9">
        <w:rPr>
          <w:rFonts w:ascii="Times New Roman" w:hAnsi="Times New Roman"/>
          <w:sz w:val="28"/>
          <w:szCs w:val="28"/>
        </w:rPr>
        <w:t xml:space="preserve"> - систематическое злоупотребление властью (силой) </w:t>
      </w:r>
      <w:r>
        <w:rPr>
          <w:rFonts w:ascii="Times New Roman" w:hAnsi="Times New Roman"/>
          <w:sz w:val="28"/>
          <w:szCs w:val="28"/>
        </w:rPr>
        <w:br/>
      </w:r>
      <w:r w:rsidRPr="00FE0ED9">
        <w:rPr>
          <w:rFonts w:ascii="Times New Roman" w:hAnsi="Times New Roman"/>
          <w:sz w:val="28"/>
          <w:szCs w:val="28"/>
        </w:rPr>
        <w:t>со стороны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человека или группы людей для подавления, унижения, оскорбления (</w:t>
      </w:r>
      <w:proofErr w:type="spellStart"/>
      <w:r w:rsidRPr="00FE0ED9">
        <w:rPr>
          <w:rFonts w:ascii="Times New Roman" w:hAnsi="Times New Roman"/>
          <w:sz w:val="28"/>
          <w:szCs w:val="28"/>
        </w:rPr>
        <w:t>Ригби</w:t>
      </w:r>
      <w:proofErr w:type="spellEnd"/>
      <w:r w:rsidRPr="00FE0ED9">
        <w:rPr>
          <w:rFonts w:ascii="Times New Roman" w:hAnsi="Times New Roman"/>
          <w:sz w:val="28"/>
          <w:szCs w:val="28"/>
        </w:rPr>
        <w:t>, Росс,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 xml:space="preserve">Смит). </w:t>
      </w:r>
      <w:proofErr w:type="gramStart"/>
      <w:r w:rsidRPr="00FE0ED9">
        <w:rPr>
          <w:rFonts w:ascii="Times New Roman" w:hAnsi="Times New Roman"/>
          <w:sz w:val="28"/>
          <w:szCs w:val="28"/>
        </w:rPr>
        <w:t>По определению И.С. Кона</w:t>
      </w:r>
      <w:r>
        <w:rPr>
          <w:rFonts w:ascii="Times New Roman" w:hAnsi="Times New Roman"/>
          <w:sz w:val="28"/>
          <w:szCs w:val="28"/>
        </w:rPr>
        <w:t>,</w:t>
      </w:r>
      <w:r w:rsidRPr="00FE0E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E0ED9">
        <w:rPr>
          <w:rFonts w:ascii="Times New Roman" w:hAnsi="Times New Roman"/>
          <w:sz w:val="28"/>
          <w:szCs w:val="28"/>
        </w:rPr>
        <w:t>буллинг</w:t>
      </w:r>
      <w:proofErr w:type="spellEnd"/>
      <w:r w:rsidRPr="00FE0ED9">
        <w:rPr>
          <w:rFonts w:ascii="Times New Roman" w:hAnsi="Times New Roman"/>
          <w:sz w:val="28"/>
          <w:szCs w:val="28"/>
        </w:rPr>
        <w:t xml:space="preserve"> - это </w:t>
      </w:r>
      <w:r w:rsidRPr="00FE0ED9">
        <w:rPr>
          <w:rFonts w:ascii="Times New Roman" w:hAnsi="Times New Roman"/>
          <w:sz w:val="28"/>
          <w:szCs w:val="28"/>
        </w:rPr>
        <w:lastRenderedPageBreak/>
        <w:t>запугивание, унижение, травля,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физический или психологический террор, направленный на то, чтобы вызвать 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>другого страх</w:t>
      </w:r>
      <w:r>
        <w:rPr>
          <w:rFonts w:ascii="Times New Roman" w:hAnsi="Times New Roman"/>
          <w:sz w:val="28"/>
          <w:szCs w:val="28"/>
        </w:rPr>
        <w:t xml:space="preserve"> и тем самым подчинить его себе </w:t>
      </w:r>
      <w:r w:rsidRPr="008D71E7">
        <w:rPr>
          <w:rFonts w:ascii="Times New Roman" w:hAnsi="Times New Roman"/>
          <w:sz w:val="28"/>
          <w:szCs w:val="28"/>
        </w:rPr>
        <w:t>[5]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14209" w:rsidRPr="00FE0ED9" w:rsidRDefault="00414209" w:rsidP="00414209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FE0ED9">
        <w:rPr>
          <w:rFonts w:ascii="Times New Roman" w:hAnsi="Times New Roman"/>
          <w:sz w:val="28"/>
          <w:szCs w:val="28"/>
        </w:rPr>
        <w:t xml:space="preserve">Можно выделить некоторые особенности </w:t>
      </w:r>
      <w:proofErr w:type="spellStart"/>
      <w:r w:rsidRPr="00FE0ED9">
        <w:rPr>
          <w:rFonts w:ascii="Times New Roman" w:hAnsi="Times New Roman"/>
          <w:sz w:val="28"/>
          <w:szCs w:val="28"/>
        </w:rPr>
        <w:t>буллинга</w:t>
      </w:r>
      <w:proofErr w:type="spellEnd"/>
      <w:r w:rsidRPr="00FE0ED9">
        <w:rPr>
          <w:rFonts w:ascii="Times New Roman" w:hAnsi="Times New Roman"/>
          <w:sz w:val="28"/>
          <w:szCs w:val="28"/>
        </w:rPr>
        <w:t>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FE0ED9">
        <w:rPr>
          <w:rFonts w:ascii="Times New Roman" w:hAnsi="Times New Roman"/>
          <w:sz w:val="28"/>
          <w:szCs w:val="28"/>
        </w:rPr>
        <w:t xml:space="preserve">1) </w:t>
      </w:r>
      <w:proofErr w:type="spellStart"/>
      <w:r w:rsidRPr="00FE0ED9">
        <w:rPr>
          <w:rFonts w:ascii="Times New Roman" w:hAnsi="Times New Roman"/>
          <w:sz w:val="28"/>
          <w:szCs w:val="28"/>
        </w:rPr>
        <w:t>буллинг</w:t>
      </w:r>
      <w:proofErr w:type="spellEnd"/>
      <w:r w:rsidRPr="00FE0ED9">
        <w:rPr>
          <w:rFonts w:ascii="Times New Roman" w:hAnsi="Times New Roman"/>
          <w:sz w:val="28"/>
          <w:szCs w:val="28"/>
        </w:rPr>
        <w:t xml:space="preserve"> асимметричен – с одной стороны находится обидчик,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0ED9">
        <w:rPr>
          <w:rFonts w:ascii="Times New Roman" w:hAnsi="Times New Roman"/>
          <w:sz w:val="28"/>
          <w:szCs w:val="28"/>
        </w:rPr>
        <w:t xml:space="preserve">обладающий властью в виде физической и/или </w:t>
      </w:r>
      <w:r>
        <w:rPr>
          <w:rFonts w:ascii="Times New Roman" w:hAnsi="Times New Roman"/>
          <w:sz w:val="28"/>
          <w:szCs w:val="28"/>
        </w:rPr>
        <w:t xml:space="preserve">психологической силы, </w:t>
      </w:r>
      <w:r>
        <w:rPr>
          <w:rFonts w:ascii="Times New Roman" w:hAnsi="Times New Roman"/>
          <w:sz w:val="28"/>
          <w:szCs w:val="28"/>
        </w:rPr>
        <w:br/>
        <w:t xml:space="preserve">с другой -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пострадавший, такой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силой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не обладающий и остро нуждающийся в поддержке и помощи третьих лиц;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осуществляется преднамеренно, направлен на нанесение физических и душевных страданий человеку, который выбран целью;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3)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подрывает у пострадавшего уверенность в себе, разрушает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здоровье, самоуважение и человеческое достоинство;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– это групповой процесс, затрагивающий не только обидчика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 пострадавшего, но и свидетелей насилия, весь класс (группу),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где оно происходит;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5)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никогда не прекращается сам по себе: всегда требуется защита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 помощь пострадавшим, инициаторам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(обидчикам) и свидетелям.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При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буллинге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всегда есть жертва, которая не может себя защитить. Он всегда носит систематический характер.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По данным Организации объединенных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наций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насилию в школе подвергается каждый десятый школьник в мире, и этот показатель ежегодно растет (Всемирный доклад 2006 г. о насилии в отношении детей). В России ежегодно в среднем до 30% молодых людей подвергаются насилию в той или иной форме. Примерно пятая часть всех случаев насилия в отношении подростков и молодых людей совершается в системе образования.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По данным статистики детского телефона доверия, действующего с 2010 года во всех субъектах Российской Федерации, количество обращений по вопросу жестокого обращения с ребенком за последние пять лет выросло в 3,5 раза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(в 2010 г. — 4330 обращений; в 2014 г. — 15556; из них: в семье — 1800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 6498, вне семьи — 843 и 2113, среди сверстников — 1463 и 5955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соответственно) Российским школьникам задавался вопрос о том, как часто они сталкиваются в реальной жизни с подобным поведением со стороны других людей, в том числе своих ровесников. Оказывается, что каждый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10-й российский ребенок подвергается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буллингу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чаще одного раза в месяц, при этом 6% детей подвергается обидам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унижениям либо каждый день, либо 1-2 раза в неделю, а 4% - 1-2 раза в месяц. В группу повышенного риска по частоте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попадают дети 11 -12 лет: 28%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детей этого возраста,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по меньшей мере, один раз подвергались обидам и унижениям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за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(обидчиков) в два раза больше, чем в среднем по европейским странам.</w:t>
      </w:r>
    </w:p>
    <w:p w:rsidR="00414209" w:rsidRPr="003D4BFA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Российские школьники чаще, чем европейские сообщают, что проявляли агрессию лицом к лицу (соответственно 21% в России и 10% в Европе).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те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другие гораздо реже признают, что вели себя агрессивно в 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нтернете (8% в России и 3% в Европе). Д.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Ольвеус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провел исследование частоты проявления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 школе в зависимости от класса. Было выявлено, что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наиболее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распространен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 начальной и средней школе. К 10-11 классам, по мере развития мозговых структур и способности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саморегуляции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, он постепенно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сходит на нет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(Рис.1). [</w:t>
      </w:r>
      <w:r w:rsidRPr="003D4BFA">
        <w:rPr>
          <w:rFonts w:ascii="Times New Roman" w:hAnsi="Times New Roman"/>
          <w:color w:val="000000" w:themeColor="text1"/>
          <w:sz w:val="28"/>
          <w:szCs w:val="28"/>
        </w:rPr>
        <w:t>11]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0F7BADA0" wp14:editId="16C09943">
            <wp:extent cx="5731365" cy="353377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808" cy="3537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Рис.1 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 w:themeColor="text1"/>
          <w:sz w:val="28"/>
          <w:szCs w:val="28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 w:themeColor="text1"/>
          <w:sz w:val="28"/>
          <w:szCs w:val="28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 w:themeColor="text1"/>
          <w:sz w:val="28"/>
          <w:szCs w:val="28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 w:themeColor="text1"/>
          <w:sz w:val="28"/>
          <w:szCs w:val="28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 w:themeColor="text1"/>
          <w:sz w:val="28"/>
          <w:szCs w:val="28"/>
        </w:rPr>
      </w:pP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strike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Признаки буллинга.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8381090" wp14:editId="19E0530F">
            <wp:simplePos x="0" y="0"/>
            <wp:positionH relativeFrom="column">
              <wp:posOffset>481330</wp:posOffset>
            </wp:positionH>
            <wp:positionV relativeFrom="paragraph">
              <wp:posOffset>233045</wp:posOffset>
            </wp:positionV>
            <wp:extent cx="4215765" cy="2794635"/>
            <wp:effectExtent l="0" t="0" r="0" b="5715"/>
            <wp:wrapSquare wrapText="bothSides"/>
            <wp:docPr id="1" name="Рисунок 1" descr="cb18f1108929191e51add98c7c5839ae.jpg (1024×67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18f1108929191e51add98c7c5839ae.jpg (1024×679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76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Ученик на всех переменах один.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Он всегда один выполняет задания в малых группах.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Ученик приходит в класс в потрепанном виде: разорванная, испачканная одежда, синяки, ссадины – следы драки.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Послушный ребенок вдруг начал опаздывать в школу или сидеть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в классе после уроков, чего-то выжидая.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Стал хуже учиться.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Стал хуже себя чувствовать (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психосоматика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С кем-то из учеников никто не хочет сидеть.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Группа детей стоят плотным кольцом, озираются, возбужденно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что-то обсуждают, чувствуется агрессия.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Группа детей после уроков ждет кого-то на школьном дворе.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noProof/>
          <w:color w:val="000000" w:themeColor="text1"/>
          <w:lang w:eastAsia="ru-RU"/>
        </w:rPr>
        <w:drawing>
          <wp:inline distT="0" distB="0" distL="0" distR="0" wp14:anchorId="2E5341D6" wp14:editId="4B11850F">
            <wp:extent cx="5940425" cy="3108822"/>
            <wp:effectExtent l="0" t="0" r="3175" b="0"/>
            <wp:docPr id="2" name="Рисунок 2" descr="tr.jpg (1200×62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r.jpg (1200×628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pStyle w:val="a8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Старшеклассники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суетятся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возле туалетов младших классов.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столовой кто-то покупает на свои деньги еду для </w:t>
      </w:r>
      <w:proofErr w:type="gram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другого</w:t>
      </w:r>
      <w:proofErr w:type="gram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Те, кто сильнее физически или старше, постоянно «просят взаймы»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у младших детей или требуют дать позвонить по их телефону.</w:t>
      </w:r>
    </w:p>
    <w:p w:rsidR="00414209" w:rsidRPr="008D71E7" w:rsidRDefault="00414209" w:rsidP="00414209">
      <w:pPr>
        <w:pStyle w:val="a8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Один ученик отбирает спортивную форму (кроссовки) у другого: «просит» поделиться. Ребенок просит деньги у родителей – якобы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в школе собирают на какие-то нужды.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профилактика буллинга в школе.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Известно, что школьный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не имеет шансов зародиться в тех классах, где учитель в курсе классных событий. При этом неважно, обладает педагог положительным авторитетом или тиранит детей. В первом случае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он может эффективно пресекать проявления насилия, опираясь на уважение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любовь учеников. Во втором дети вынуждены сплотиться, чтобы противостоять давлению, на междоусобицы не хватает энергии.</w:t>
      </w:r>
    </w:p>
    <w:p w:rsidR="00414209" w:rsidRPr="008D71E7" w:rsidRDefault="00414209" w:rsidP="00414209">
      <w:pPr>
        <w:pStyle w:val="a8"/>
        <w:numPr>
          <w:ilvl w:val="0"/>
          <w:numId w:val="16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Помогают совместно созданные правила группы. Их можно выписать на отдельном плакате и повесить в классе. Но они не должны быть формальными. Группа и учитель постоянно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мониторят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 исполнение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и обсуждают, что еще нужно сделать, чтобы класс стал более дружным и сплоченным.</w:t>
      </w:r>
    </w:p>
    <w:p w:rsidR="00414209" w:rsidRPr="008D71E7" w:rsidRDefault="00414209" w:rsidP="00414209">
      <w:pPr>
        <w:pStyle w:val="a8"/>
        <w:numPr>
          <w:ilvl w:val="0"/>
          <w:numId w:val="16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что-то испортило репутацию ребёнка, педагогу нужно приложить силы, чтобы поднять авторитет, показать его в выгодном свете. 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noProof/>
          <w:color w:val="000000" w:themeColor="text1"/>
          <w:lang w:eastAsia="ru-RU"/>
        </w:rPr>
        <w:lastRenderedPageBreak/>
        <w:drawing>
          <wp:inline distT="0" distB="0" distL="0" distR="0" wp14:anchorId="131123B0" wp14:editId="1392E491">
            <wp:extent cx="5638800" cy="2819400"/>
            <wp:effectExtent l="0" t="0" r="0" b="0"/>
            <wp:docPr id="3" name="Рисунок 3" descr="akran-zorbaligi_7783.jpg (1200×6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kran-zorbaligi_7783.jpg (1200×600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405" cy="281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Нельзя затягивать с мерами пресечения любых насмешек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над слабостями одноклассников, презрительных замечаний в их адрес.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Дать проявиться детям (особенно непопулярным) в их дарах, помочь увидеть коллективу их полезность и ценность для всего класса.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proofErr w:type="gram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допускать при всём классе оценивать</w:t>
      </w:r>
      <w:proofErr w:type="gram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обсуждать неблагополучные и личные качества ребёнка.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Объединять класс совместными мероприятиями: поездки, участие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школьных мероприятиях, часы общения, экскурсии, прогулки, игры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в перемену.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включать весь кла</w:t>
      </w:r>
      <w:proofErr w:type="gram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сс в пр</w:t>
      </w:r>
      <w:proofErr w:type="gram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оцесс работы, чтобы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не почувствовали не востребованными.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Нельзя сравнивать способности между детьми.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упражнения на совместную деятельность; учить давать отпор обидчикам, постоять за себя.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Организовать внеурочную деятельность обучающихся (занятия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в кружках, секциях).</w:t>
      </w:r>
    </w:p>
    <w:p w:rsidR="00414209" w:rsidRPr="008D71E7" w:rsidRDefault="00414209" w:rsidP="00414209">
      <w:pPr>
        <w:pStyle w:val="a8"/>
        <w:numPr>
          <w:ilvl w:val="0"/>
          <w:numId w:val="15"/>
        </w:numPr>
        <w:spacing w:after="0" w:line="360" w:lineRule="auto"/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Организовать дискуссии, игры-размышления, просмотр видеоматериалов и фильмов, демонстрирующих специфические проблемы молодежи (секс, наркотики, насилие), санитарно-просветительская работа.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Обучающиеся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считают, что избежать травли в школе возможно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, если вовремя заметят взрослые - 37; если жертва изменит своё поведение - 39; если наказать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агрессора – 38.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неизбежен – 17 человек. По мнению школьников, пресечь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 образовательной организации способны администрация, педагогический коллектив, родители, ученики.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на образовательные организации ложится ответственность за </w:t>
      </w:r>
      <w:r>
        <w:rPr>
          <w:rFonts w:ascii="Times New Roman" w:hAnsi="Times New Roman"/>
          <w:color w:val="000000" w:themeColor="text1"/>
          <w:sz w:val="28"/>
          <w:szCs w:val="28"/>
        </w:rPr>
        <w:t>проработку и устранение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проблемы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что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обучающихся, а также гарантирующей охрану и укрепление физического, психологического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социального здоровья обучающихся.</w:t>
      </w:r>
      <w:proofErr w:type="gram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bCs/>
          <w:color w:val="000000" w:themeColor="text1"/>
          <w:sz w:val="28"/>
          <w:szCs w:val="28"/>
        </w:rPr>
        <w:t> 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 xml:space="preserve">Формирование у </w:t>
      </w:r>
      <w:proofErr w:type="gramStart"/>
      <w:r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ОБУ</w:t>
      </w:r>
      <w:r w:rsidRPr="008D71E7"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ча</w:t>
      </w:r>
      <w:r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Ю</w:t>
      </w:r>
      <w:r w:rsidRPr="008D71E7"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щихся</w:t>
      </w:r>
      <w:proofErr w:type="gramEnd"/>
      <w:r w:rsidRPr="008D71E7"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 xml:space="preserve"> конструктивного поведени</w:t>
      </w:r>
      <w:r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я на случай б</w:t>
      </w:r>
      <w:r w:rsidRPr="008D71E7"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ул</w:t>
      </w:r>
      <w:r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л</w:t>
      </w:r>
      <w:r w:rsidRPr="008D71E7">
        <w:rPr>
          <w:rFonts w:ascii="Times New Roman" w:hAnsi="Times New Roman"/>
          <w:b/>
          <w:bCs/>
          <w:caps/>
          <w:color w:val="000000" w:themeColor="text1"/>
          <w:sz w:val="28"/>
          <w:szCs w:val="28"/>
        </w:rPr>
        <w:t>инга в их адрес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Дети должны уметь и быть готовы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414209" w:rsidRDefault="00414209" w:rsidP="0041420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рассказать о случае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инга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своим родителям, либо взрослым, которым они доверяют, например, учителю, воспитателю, руководителю студии и т.п.; </w:t>
      </w:r>
    </w:p>
    <w:p w:rsidR="00414209" w:rsidRPr="001F66F9" w:rsidRDefault="00414209" w:rsidP="0041420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вести себя уверенно, </w:t>
      </w:r>
      <w:r w:rsidRPr="001F6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быть настойчивым и задиристым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1F6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(хотя бы внешне); </w:t>
      </w:r>
    </w:p>
    <w:p w:rsidR="00414209" w:rsidRPr="008D71E7" w:rsidRDefault="00414209" w:rsidP="0041420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искать друзей среди сверстников и одноклассников; </w:t>
      </w:r>
    </w:p>
    <w:p w:rsidR="00414209" w:rsidRPr="008D71E7" w:rsidRDefault="00414209" w:rsidP="0041420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избегать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ситуаций, в которых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возможен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ул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инг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414209" w:rsidRPr="008D71E7" w:rsidRDefault="00414209" w:rsidP="0041420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требуется, методично и последовательно 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заниматься восстановлением самооценки с помощью специалиста; </w:t>
      </w:r>
    </w:p>
    <w:p w:rsidR="00414209" w:rsidRPr="008D71E7" w:rsidRDefault="00414209" w:rsidP="0041420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надеяться (мечтать) отомстить с помощью еще большей жестокости и не применять оружие; </w:t>
      </w:r>
    </w:p>
    <w:p w:rsidR="00414209" w:rsidRPr="008D71E7" w:rsidRDefault="00414209" w:rsidP="00414209">
      <w:pPr>
        <w:pStyle w:val="a8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учиться использовать юмор - самое мощное оружие против вербальной агрессии.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Неэффективные методы преодоления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(что не надо делать)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:</w:t>
      </w:r>
    </w:p>
    <w:p w:rsidR="00414209" w:rsidRPr="008D71E7" w:rsidRDefault="00414209" w:rsidP="00414209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Перекладывать всю ответственность на психолога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Переадресовать проблему родителям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Проводить единовременные и краткосрочные мероприятия,</w:t>
      </w:r>
      <w:r w:rsidRPr="001F66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акции;</w:t>
      </w:r>
    </w:p>
    <w:p w:rsidR="00414209" w:rsidRPr="008D71E7" w:rsidRDefault="00414209" w:rsidP="00414209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Отправлять участников (жертву и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e</w:t>
      </w:r>
      <w:proofErr w:type="gram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ллера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к директору, требовать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буллера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извинений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14209" w:rsidRPr="00447370" w:rsidRDefault="00414209" w:rsidP="00414209">
      <w:pPr>
        <w:pStyle w:val="a8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7370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Рекомендовать жертве не обращать внимания;</w:t>
      </w:r>
    </w:p>
    <w:p w:rsidR="00414209" w:rsidRPr="008D71E7" w:rsidRDefault="00414209" w:rsidP="00414209">
      <w:pPr>
        <w:pStyle w:val="a8"/>
        <w:spacing w:after="0" w:line="360" w:lineRule="auto"/>
        <w:ind w:left="71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Эффективные методы включают: </w:t>
      </w:r>
    </w:p>
    <w:p w:rsidR="00414209" w:rsidRPr="008D71E7" w:rsidRDefault="00414209" w:rsidP="00414209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Влияние на агрессора извне. После 12 лет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 ребенка уже сформированы моральные убеждения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поэтому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изменить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их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будет не так просто. Личность и авторитет взрослого отходят на второй план, а на первый выходит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референтная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группа ровесников. Поэтому действовать придется тонко, исподволь формируя общественное мнение.</w:t>
      </w:r>
    </w:p>
    <w:p w:rsidR="00414209" w:rsidRPr="008D71E7" w:rsidRDefault="00414209" w:rsidP="00414209">
      <w:pPr>
        <w:pStyle w:val="a8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0288" behindDoc="0" locked="0" layoutInCell="1" allowOverlap="1" wp14:anchorId="6048964E" wp14:editId="5BBB2565">
            <wp:simplePos x="0" y="0"/>
            <wp:positionH relativeFrom="column">
              <wp:posOffset>457200</wp:posOffset>
            </wp:positionH>
            <wp:positionV relativeFrom="paragraph">
              <wp:posOffset>273050</wp:posOffset>
            </wp:positionV>
            <wp:extent cx="2847975" cy="2847975"/>
            <wp:effectExtent l="0" t="0" r="9525" b="9525"/>
            <wp:wrapSquare wrapText="bothSides"/>
            <wp:docPr id="4" name="Рисунок 4" descr="scale_1200 (1200×12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ale_1200 (1200×1200)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Разговор с деть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младшего школьного возраста. 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 12 лет проблему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школе решить проще, чем со старшими детьми. В этом возрасте у школьников еще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сформированы моральные принципы, и они опираются на мнение учителя. Достаточно будет провести беседы со всеми участниками травли, показать </w:t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неприглядность поведения агрессоров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и собственное негативное отношение к происходящему.</w:t>
      </w:r>
    </w:p>
    <w:p w:rsidR="00414209" w:rsidRPr="008D71E7" w:rsidRDefault="00414209" w:rsidP="00414209">
      <w:pPr>
        <w:pStyle w:val="a8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Привлечение авторитетного союзника. Сначала надо попробовать переубедить, объяснить недопустимость и неэффективность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Разговаривать с классом должен авторитетный для детей педагог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или взрослый, потому что здесь все зависит от силы убеждения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и внутренней веры в то, что говорится. Иначе все пролетит мимо ушей. Дети должны уважать этого человека, прислушиваться к нему. Если придет такой же по значимости для них учитель, вся беседа не будет иметь смысла.</w:t>
      </w:r>
    </w:p>
    <w:p w:rsidR="00414209" w:rsidRPr="008D71E7" w:rsidRDefault="00414209" w:rsidP="00414209">
      <w:pPr>
        <w:pStyle w:val="a8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Действия учителей</w:t>
      </w:r>
    </w:p>
    <w:p w:rsidR="00414209" w:rsidRPr="008D71E7" w:rsidRDefault="00414209" w:rsidP="00414209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игнорировать, не преуменьшать значение. Если в школе пришли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общему пониманию и соглашению о том, что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проявлением насилия, то тогда даже у тех, кто не является прямыми участниками, повышается восприимчивость к ситуациям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и появляется способность адекватно реагировать.</w:t>
      </w:r>
    </w:p>
    <w:p w:rsidR="00414209" w:rsidRPr="008D71E7" w:rsidRDefault="00414209" w:rsidP="00414209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учителю стало известно о случае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или он стал свидетелем такого случая, он должен занять ясную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недвусмысленную позицию и попытаться добиться того, </w:t>
      </w:r>
      <w:proofErr w:type="gram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чтобы</w:t>
      </w:r>
      <w:proofErr w:type="gram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меньшей мере «наблюдатели», а по </w:t>
      </w:r>
      <w:r w:rsidRPr="008D71E7">
        <w:rPr>
          <w:noProof/>
          <w:color w:val="000000" w:themeColor="text1"/>
          <w:lang w:eastAsia="ru-RU"/>
        </w:rPr>
        <w:drawing>
          <wp:anchor distT="0" distB="0" distL="114300" distR="114300" simplePos="0" relativeHeight="251661312" behindDoc="1" locked="0" layoutInCell="1" allowOverlap="1" wp14:anchorId="34B920E1" wp14:editId="3D2F2C2F">
            <wp:simplePos x="0" y="0"/>
            <wp:positionH relativeFrom="column">
              <wp:posOffset>215265</wp:posOffset>
            </wp:positionH>
            <wp:positionV relativeFrom="paragraph">
              <wp:posOffset>99060</wp:posOffset>
            </wp:positionV>
            <wp:extent cx="3333750" cy="2262505"/>
            <wp:effectExtent l="0" t="0" r="0" b="4445"/>
            <wp:wrapTight wrapText="bothSides">
              <wp:wrapPolygon edited="0">
                <wp:start x="0" y="0"/>
                <wp:lineTo x="0" y="21461"/>
                <wp:lineTo x="21477" y="21461"/>
                <wp:lineTo x="21477" y="0"/>
                <wp:lineTo x="0" y="0"/>
              </wp:wrapPolygon>
            </wp:wrapTight>
            <wp:docPr id="10" name="Рисунок 10" descr="725adca91750a5d83729c24c74097270.jpg (1004×68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725adca91750a5d83729c24c74097270.jpg (1004×682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возможности и сам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буллер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изменили свою позицию в отношении происходящего, а также объяснить им, каковы психологические последствия для жертвы в этой ситуации.</w:t>
      </w:r>
    </w:p>
    <w:p w:rsidR="00414209" w:rsidRPr="008D71E7" w:rsidRDefault="00414209" w:rsidP="00414209">
      <w:pPr>
        <w:pStyle w:val="a8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209" w:rsidRDefault="00414209" w:rsidP="00414209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Пригласить родителей для беседы. Если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имеет место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начальной школе, то особенно важно как можно раньше привлечь родителей, обсудить с ними тревожные сигналы, свидетельствующие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proofErr w:type="spellStart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буллинге</w:t>
      </w:r>
      <w:proofErr w:type="spellEnd"/>
      <w:r w:rsidRPr="008D71E7">
        <w:rPr>
          <w:rFonts w:ascii="Times New Roman" w:hAnsi="Times New Roman" w:cs="Times New Roman"/>
          <w:color w:val="000000" w:themeColor="text1"/>
          <w:sz w:val="28"/>
          <w:szCs w:val="28"/>
        </w:rPr>
        <w:t>, и какими могут и долж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ны быть стратегии реагирования.</w:t>
      </w:r>
    </w:p>
    <w:p w:rsidR="00414209" w:rsidRPr="00C95F54" w:rsidRDefault="00414209" w:rsidP="00414209">
      <w:pPr>
        <w:pStyle w:val="a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4209" w:rsidRPr="00C95F54" w:rsidRDefault="00414209" w:rsidP="00414209">
      <w:pPr>
        <w:pStyle w:val="a8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шефства: с</w:t>
      </w:r>
      <w:r w:rsidRPr="00C95F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истема шефства старших школьников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95F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 младшими создает коммуникативное пространство, способствующее более быстрому обнаружению случаев </w:t>
      </w:r>
      <w:proofErr w:type="spellStart"/>
      <w:r w:rsidRPr="00C95F54">
        <w:rPr>
          <w:rFonts w:ascii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Pr="00C95F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95F54">
        <w:rPr>
          <w:rFonts w:ascii="Times New Roman" w:hAnsi="Times New Roman" w:cs="Times New Roman"/>
          <w:color w:val="000000" w:themeColor="text1"/>
          <w:sz w:val="28"/>
          <w:szCs w:val="28"/>
        </w:rPr>
        <w:t>и привлечению шефов к разрешению таких ситуаций.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50B34815" wp14:editId="08E13110">
            <wp:extent cx="5330190" cy="3553460"/>
            <wp:effectExtent l="0" t="0" r="3810" b="8890"/>
            <wp:docPr id="9" name="Рисунок 9" descr="Zarplata-shkolnyih-psihologov-v-2018-godu-2.jpg (1200×8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arplata-shkolnyih-psihologov-v-2018-godu-2.jpg (1200×800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760" cy="35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План беседы с детьми должен содержать такие ключевые моменты: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1. Прямота. Называем проблему своим именем - это травля,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гнобление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Не стоит ходить вокруг да около, дети этого не любят. Объясните, что травля - это проблема класса, а не конкретного человека. Насилие похоже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на инфекционную болезнь, которой заболел коллектив, и нужно всем заботиться о здоровье внутри их группы. Отношения стоит содержать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в чистоте так же, как лицо и одежду.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 wp14:anchorId="6D7B131F" wp14:editId="259976BD">
            <wp:extent cx="5368329" cy="2820162"/>
            <wp:effectExtent l="0" t="0" r="3810" b="0"/>
            <wp:docPr id="5" name="Рисунок 5" descr="https://deti.mail.ru/sharepic/48/506457/?1537202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eti.mail.ru/sharepic/48/506457/?153720290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886" cy="282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2. Смена ролей. Приведите пример таким образом, чтобы каждый почувствовал себя на месте жертвы. Этот метод можно применить наедине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с агрессором или с учителями, если они не понимают серьезности происходящего: «Представь себе, что ты заходишь в класс, здороваешься,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3. Введение новых правил поведения и ответственность. Предложите альфам, инициирующим насилие,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или внешкольное время.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4. Помощь специалиста.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 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Виды нападок: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• нападки на социальный статус (Ты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гастарбайтер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!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Одни черные!)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  <w:proofErr w:type="gram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нападки на коммуникацию (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Шепелявая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!)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• </w:t>
      </w:r>
      <w:r>
        <w:rPr>
          <w:rFonts w:ascii="Times New Roman" w:hAnsi="Times New Roman"/>
          <w:color w:val="000000" w:themeColor="text1"/>
          <w:sz w:val="28"/>
          <w:szCs w:val="28"/>
        </w:rPr>
        <w:t>применение насилия или угрозы его применения;</w:t>
      </w:r>
    </w:p>
    <w:p w:rsidR="00414209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• нападки на социальные связи (отношения)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C95F54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C95F54">
        <w:rPr>
          <w:rFonts w:ascii="Times New Roman" w:hAnsi="Times New Roman"/>
          <w:color w:val="000000" w:themeColor="text1"/>
          <w:sz w:val="28"/>
          <w:szCs w:val="28"/>
        </w:rPr>
        <w:t>• нападки на внешность (</w:t>
      </w:r>
      <w:proofErr w:type="gramStart"/>
      <w:r w:rsidRPr="00C95F54">
        <w:rPr>
          <w:rFonts w:ascii="Times New Roman" w:hAnsi="Times New Roman"/>
          <w:color w:val="000000" w:themeColor="text1"/>
          <w:sz w:val="28"/>
          <w:szCs w:val="28"/>
        </w:rPr>
        <w:t>Во</w:t>
      </w:r>
      <w:proofErr w:type="gramEnd"/>
      <w:r w:rsidRPr="00C95F54">
        <w:rPr>
          <w:rFonts w:ascii="Times New Roman" w:hAnsi="Times New Roman"/>
          <w:color w:val="000000" w:themeColor="text1"/>
          <w:sz w:val="28"/>
          <w:szCs w:val="28"/>
        </w:rPr>
        <w:t>, какие буфера!)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21CA079C" wp14:editId="5E92BE8B">
            <wp:extent cx="4595495" cy="2181225"/>
            <wp:effectExtent l="0" t="0" r="0" b="9525"/>
            <wp:docPr id="8" name="Рисунок 8" descr="image1170x530cropped.jpg (1178×53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1170x530cropped.jpg (1178×530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485" cy="218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Наиболее распространенные акты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 • негативные разговоры о ком-то за его спиной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распространение слухов и лживых сведений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обзывание и придумывание обидных прозвищ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выставление в смешном виде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унижающие и обесценивающие взгляды и жесты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передразнивание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объявление глупым («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дураком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»)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•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непозволение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сказать свое слово, ответить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изоляция от ост</w:t>
      </w:r>
      <w:r>
        <w:rPr>
          <w:rFonts w:ascii="Times New Roman" w:hAnsi="Times New Roman"/>
          <w:color w:val="000000" w:themeColor="text1"/>
          <w:sz w:val="28"/>
          <w:szCs w:val="28"/>
        </w:rPr>
        <w:t>ального классного сообщества (бо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йкот)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• отбирание,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прятание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, повреждение школьных принадлежностей и/или других вещей, одежды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необоснованные обвинения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•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пинки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, удары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шантаж, вымогательство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сексуальные домогательства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Прямой, активный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буллинг</w:t>
      </w:r>
      <w:proofErr w:type="spell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Основные действия: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дразнить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угрожать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• обесценивать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оскорблять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унижать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компрометировать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преследовать, причинять неприятности, мучить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Непрямой, пассивный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буллинг</w:t>
      </w:r>
      <w:proofErr w:type="spell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Основные действия: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изолировать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вредить репутации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распространять слухи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отбирать личные вещи и портить их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4FD00CB5" wp14:editId="7B846660">
            <wp:extent cx="3571540" cy="2371725"/>
            <wp:effectExtent l="0" t="0" r="0" b="0"/>
            <wp:docPr id="7" name="Рисунок 7" descr="Depositphotos_44948809_m-2015.jpg (1024×68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epositphotos_44948809_m-2015.jpg (1024×680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240" cy="239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Особо жестокий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буллинг</w:t>
      </w:r>
      <w:proofErr w:type="spell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• Физическое насилие, заставляющее жертву страдать.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• Деяния, граничащие с уголовно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наказуемыми</w:t>
      </w:r>
      <w:proofErr w:type="gram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Выявление и диагностика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буллинга</w:t>
      </w:r>
      <w:proofErr w:type="spell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A. </w:t>
      </w:r>
      <w:r w:rsidRPr="008D71E7">
        <w:rPr>
          <w:rFonts w:ascii="Times New Roman" w:hAnsi="Times New Roman"/>
          <w:b/>
          <w:i/>
          <w:color w:val="000000" w:themeColor="text1"/>
          <w:sz w:val="28"/>
          <w:szCs w:val="28"/>
        </w:rPr>
        <w:t>В школе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Первичные признаки: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Ребенок регулярно подвергается насмешкам со стороны сверстников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/>
          <w:color w:val="000000" w:themeColor="text1"/>
          <w:sz w:val="28"/>
          <w:szCs w:val="28"/>
        </w:rPr>
        <w:t>оскорбительной манере: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его часто обзывают, дразнят, унижают, либо угрожают ему, требуют выполнения пожеланий других сверстников, командуют им.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Ребенка часто высмеивают в недоброжелательной и обидной манере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 Ребенка часто задирают, толкают,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пинают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, бьют, а он не может себя адекватно защитить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Ребенок часто оказывается участником ссор, драк, в которых он скорее беззащитен и которых пытается избежать (часто при этом плачет)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Дети берут учебники, деньги, другие личные вещи ребенка, разбрасывают их, рвут, портят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У ребенка есть следы 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синяки, порезы, царапины или рваная одежда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которые не объясняются естественным образом (то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есть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не связаны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игрой, случайным падением, кошкой и т.п.)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Вторичные признаки: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Ребенок часто проводит время в одиночестве и исключен из компании сверстников во время перемен, обеда. У него, по наблюдениям, нет ни одного друга в классе.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В командных играх дети выбирают его в числе последних или не хотят быть с ним в одной команде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Ребенок старается держаться рядом с учителем или другим взрослым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во время школьных перемен.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Избегает говорить вслух (отвечать) во время уроков и производит впечатление тревожного и неуверенного в себе.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Выглядит расстроенным, депрессивным, часто плачет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У ребенка резко или постепенно ухудшается успеваемость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Не дают списать, не подсказывают, не спрашивает тему урока, домашнее задание.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В. </w:t>
      </w:r>
      <w:r w:rsidRPr="008D71E7">
        <w:rPr>
          <w:rFonts w:ascii="Times New Roman" w:hAnsi="Times New Roman"/>
          <w:b/>
          <w:i/>
          <w:color w:val="000000" w:themeColor="text1"/>
          <w:sz w:val="28"/>
          <w:szCs w:val="28"/>
        </w:rPr>
        <w:t>Дома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Первичные признаки: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Возвращается домой из школы с порванной одеждой, с порванными учебниками или тетрадями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У ребенка есть следы - синяки, порезы, царапины, или рваная одежда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которые не объясняются естественным образом (то есть не связаны с игрой, случайным падением, кошкой 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т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.п</w:t>
      </w:r>
      <w:proofErr w:type="spellEnd"/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…). 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Вторичные признаки: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Никогда не приводит домой (после школы) одноклассников или других сверстников или очень редко проводит время в гостях у одноклассников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или в местах, где они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играют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/проводят время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Нет ни одного друга, с которым можно провести время (играть, сходить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в кино или на концерт, погулять или заняться спортом, поговорить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по телефону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т.п.)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Ребенка никогда не приглашают на праздники/вечеринки, или он сам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не хочет никого приглашать и устраивать праздник (потому что считает,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что никто не захочет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при</w:t>
      </w:r>
      <w:r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ти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 Боят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ся или не хотят идти в школу, по утрам перед школой плохой аппетит,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частые головные боли, боли в желудке, расстройство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Выбирает длинный и неудобный путь в школу и из школы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Беспокойно спит, жалуется на плохие сны, часто во сне плачет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Потерял интерес к школьным предметам/занятиям, ухудшилась успеваемость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Выглядит несчастным, расстроенным, депрессивным, или наблюдаются частые перемены настроения, раздражительность, вспышки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Требует или крадет деньги у родителей (чтобы выполнить требования «агрессоров»)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Наличие агрессивных (часто дерущихся, постоянно задевающих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 оскорбляющих других детей, импульсивных) детей должно настораживать взрослых в отношении возможности существования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3. Последствия травли для детей-жертв и для детских коллективов Переживание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 детском и подростковом возрасте чрезвычайно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травматично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кроме актуальных последствий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оказывает значительное влияние на дальнейшую жизнь человека. Прежде всего, влияет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на формирование самооценки ребенка, его коммуникативные возможности, мотивацию к развитию и достижениям.</w:t>
      </w:r>
    </w:p>
    <w:p w:rsidR="00414209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Актуальные последствия: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Аффективные нарушения: снижение настроения, депрессивность,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высокий</w:t>
      </w:r>
      <w:proofErr w:type="gram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уровень тревоги, многочисленные страхи, злость (большое количество негативных эмоций).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Соматические нарушения: нарушения сна, аппетита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головные боли, боли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животе, нарушения работы ж</w:t>
      </w:r>
      <w:r>
        <w:rPr>
          <w:rFonts w:ascii="Times New Roman" w:hAnsi="Times New Roman"/>
          <w:color w:val="000000" w:themeColor="text1"/>
          <w:sz w:val="28"/>
          <w:szCs w:val="28"/>
        </w:rPr>
        <w:t>елудочно-кишечного тракта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, неожиданные повышения температуры и т.д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Когнитивные нарушения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– неустойчивость внимания, трудности сосредоточения, нарушения концентрации памяти и т.п.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Нарушение школьной адаптации: мотивации к учебе, пропуски школы, уроков, снижение успеваемости.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Поведенческие нарушения: агрессивность, уходы из дома, протестное поведение и т.п.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Суицидные мысли и попытки.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К другим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наиболее общим последствиям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часто относятся снижение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самооценки, нарушение доверия к окружающему миру, склонность к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виктимности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наносит существенный вред всем, кто в него вовлечен. Пострадавшие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дети не только страдают от физической агрессии,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самоповреждающее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поведение - наиболее частые последствия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Дети агрессоры чаще других детей попадают в криминальные истории, формируют искажённое представление о разрешении конфликтов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социальном взаимодействии.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Для учителей самыми частыми послед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ствиями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являются больше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е количество негативных эмоций в общении с детьми, проблемы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с дисциплиной в классе, снижение статуса среди учеников, чувство собственной несостоятельности и бессилия, риск административных взысканий, когда ситуация выходит из-под контроля и травля приводит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к физическим повреждениям, суицидальному поведению, конфликтам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 родителями.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Недоброжелательная обстановка, разобщенность между детьми, снижение мотивации к учебе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недоверие к взрослым – это основные последствия травли для детского коллектива.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4. Профилактика и предотвращение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Общие компоненты программ: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1. Информирование учителей, сотрудников школы, детей и родителей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о проблеме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, его механизмах и последствиях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2. Единые для школы правила в отношении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и скоординированные мероприятия по профилактике и преодолению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3. Обучение учителей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4. Групповые занятия с детьми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5. Оказание помощи жертвам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6. Взаимодействие с родителями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7. Обычно любая программа включает в себя как превентивные меры, так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вмешательство/меры по разрешению существующих проблем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8. Любая программа включает в себя меры и мероприятия на трех уровнях: школы, класса и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индивидуальном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Индивидуальные компоненты, которые варьируются от программы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к программе: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1. Подробное исследование проблемы и ее распространенности в конкретной школе (анонимные опросники детей, опросники для учителей, опросники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для родителей, наблюдение).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Обсуждение результатов сотрудниками школы с детьми и родителями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2. Акцент на взаимоотношениях между детьми и между детьми и учителями,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создание принимающей, комфортной и открытой атмосферы в школе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в классе.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3. Включение занятий по профилактике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обязательную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школьную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программу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 Создание совместно с детьми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свода правил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в отношении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поведения детей при столкновении (напрямую или косвенно) с ним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«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Библиотерапия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» (использование на занятиях художественной литературы,</w:t>
      </w:r>
      <w:proofErr w:type="gram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посвященной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буллингу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6. Фильмы и наглядные пособия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7. Драма-терапия: ролевые игры, проигрывание ситуаций травли, т.п.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8. Контроль детей во время школьных перемен и вне классов, организация игрового/досугового пространства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9. Акцент на работе с детьми-свидетелями травли: пассивными участниками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детьми, которые предпочитают никак не участвовать, изменение групповой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динамики (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KiVa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10.Создание на базе школы команды специалистов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буллингу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антибуллинговых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комитетов (учителя, психолог/соц. работник, директор…)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11.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Создание комитетов, в которых участвую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дети, для разработки правил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в отношении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и мер для его преодоления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12.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Создание линии доверия по вопросам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на базе школы (или нескольких школ) (иногда сотрудники школ (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Олвеус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), иногда – дети, прошедшие подготовку (Шеффилд)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13.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Регулярные встречи с родителями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14.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Организация групп поддержки для детей-жертв травли, для родителей детей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жертв и для родителей дете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й-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«агрессоров»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15.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Индивидуальная психологическая работа с детьми-жертвами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16.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Тренинги уверенного поведения для детей-жертв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В отношении дете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й-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«агрессоров»: наибольшая вариативность в подходах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методах: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Некоторые школы придерживаются системы жестких санкций и наказаний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Во многих программах акцент делается на оказание своевременной психологической помощи ребенку: индивидуальная и групповая работа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Совместные встречи с жертвой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(часто вместе с родителями),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на которых ребенок-жертва травли рассказывает о своих переживаниях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в связи с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ней и т.д.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В некоторых программах ведется активная работа с родителями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 Встречи всех детей-участников (жертвы, агрессора, других нападающих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нескольких свидетелей), вместе с учителем/психологом/социальным работником. Обсуждение ситуации, чувств ребенка-жертвы, возможных выходов из нее. (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No-Blameapproach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, Робинсон 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Мэйнс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Последовательные индивидуальные встречи с ребенком-жертвой, ребенком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агрессором, с другими нападающими детьми, далее со всеми вместе (метод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Пикаса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Развитие навыков управления гневом (контроль импульсов): индивидуальная и групповая работа (спорная)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 Развитие навыков взаимодействия (индивидуальная и групповая работа)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КРАТКО О СКУЛШУТИНГЕ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8D71E7">
        <w:rPr>
          <w:rFonts w:ascii="Times New Roman" w:hAnsi="Times New Roman"/>
          <w:b/>
          <w:bCs/>
          <w:color w:val="000000" w:themeColor="text1"/>
          <w:sz w:val="28"/>
          <w:szCs w:val="28"/>
        </w:rPr>
        <w:t>Скулшутинг</w:t>
      </w:r>
      <w:proofErr w:type="spellEnd"/>
      <w:r w:rsidRPr="008D71E7">
        <w:rPr>
          <w:rFonts w:ascii="Times New Roman" w:hAnsi="Times New Roman"/>
          <w:b/>
          <w:bCs/>
          <w:color w:val="000000" w:themeColor="text1"/>
          <w:sz w:val="28"/>
          <w:szCs w:val="28"/>
        </w:rPr>
        <w:t> 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– это вооруженное нападение учащегося или стороннего человека на школьников внутри учебного заведения.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За рубежом случаи стрельбы в школе известны с начала XX века. Еще в 1927 году в США в результате массового расстрела в школе города Бат погибли 44 человека, 58 получили тяжелые травмы. С тех пор подобные случаи получают свое распространение на территории всего мира, в том числе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и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в России. Школа «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Колумбайн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» в США, в которой в 1999 году произошло самое громкое вооруженное нападение учеников на своих одноклассников. Этот случай получил широкий общественный резонанс. Тогда в результате стрельбы погибли 13 человек. К сожалению, у подростков, устроивших тогда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>стрельбу в школе, появились последователи, которые стали повторять такие страшные поступки.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Подростки наиболее подвержены влиянию, поэтому часто совершают поступки, аналогичные тем, о которых прочитали в книге или журнале, узнали из Интернета.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Причины совершения детьми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скулшутинга</w:t>
      </w:r>
      <w:proofErr w:type="spell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Существуют внешние и внутренние факторы, подталкивающие детей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скулшутингу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i/>
          <w:color w:val="000000" w:themeColor="text1"/>
          <w:sz w:val="28"/>
          <w:szCs w:val="28"/>
        </w:rPr>
        <w:t>Среди внешних факторов можно выделить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отсутствие внимания родителей к ребенку;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ссоры с членами семьи;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трудности ребенка в общении со сверстниками, конфликты с ними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педагогами;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(травля) - агрессивное преследование одного из членов коллектива (особенно коллектива школьников и студентов) со стороны других членов коллектива или его части;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смерть родственников и друзей;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доступ ребенка к огнестрельному и холодному оружию в доме;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интерес ребенка к компьютерным играм, в которых присутствуют сцены насилия, а также его доступ к сайтам и группам в сети Интернет, пропагандирующим идеологию «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скулшутинга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i/>
          <w:color w:val="000000" w:themeColor="text1"/>
          <w:sz w:val="28"/>
          <w:szCs w:val="28"/>
        </w:rPr>
        <w:t>К внутренним факторам следует отнести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депрессивное состояние ребенка;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внушаемость и ведомость ребенка;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психические отклонения у ребенка.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Предотвращение деструктивных проявлений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форме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скулшутинга</w:t>
      </w:r>
      <w:proofErr w:type="spellEnd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школе</w:t>
      </w:r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В этой связи с целью предотвращения возможных противоправных проявлений, в том числе фактов «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скулшутинга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», со стороны подростков,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преподавателям и родителям необходимо обратить особое внимание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на следующее: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— на внутрисемейные отношения, в которых воспитываются подростки: наличие конфликтов в семье, недоверие, фактов насилия;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— на проявления подростковой агрессии, которая часто является типичной поведенческой особенностью в данном возрасте.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Вместе с тем имеет место так называемая пассивная (тихая) агрессия, которая, кстати, является характерной чертой большинства «стрелков»;</w:t>
      </w:r>
      <w:proofErr w:type="gram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— на специфику отношений со сверстниками: факты «травли» со стороны сверстников, ведение учеником «отшельнического» образа жизни;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— на наличие психологических травм, расстрой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ств пс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ихического здоровья, ведь часто родители, опасаясь предвзятого отношения, осуждения окружающих, игнорируют рекомендации детских психологов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не обращаются за психиатрической помощью.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В этой связи самое важное – доверительный контакт с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ребёнком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как со стороны родителей, так и учителей. Кроме того, целесообразным является проведение регулярных профилактических бесед и занятий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 учениками по указанной проблематике, в ходе которых, в том числе, возможно получение инф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ормации об известных подросткам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Интернет-ресурсах, пропагандирующих насилие и самоубийства, с целью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их последующей блокировки компетентными структурами.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Факторы, способствующие проявлению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скулшутинга</w:t>
      </w:r>
      <w:proofErr w:type="spellEnd"/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1. Дети, которые воспитываются в семьях, где царит насилие и жестокость, несут подобную схему общения в общество.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2. Родители, которые не интересуются жизнью, увлечениями и проблемами ребенка, могут спровоцировать р</w:t>
      </w:r>
      <w:r>
        <w:rPr>
          <w:rFonts w:ascii="Times New Roman" w:hAnsi="Times New Roman"/>
          <w:color w:val="000000" w:themeColor="text1"/>
          <w:sz w:val="28"/>
          <w:szCs w:val="28"/>
        </w:rPr>
        <w:t>азвитие у него пассивной агрессивности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3. Отсутствие общения со сверстниками может стать причиной появления </w:t>
      </w:r>
      <w:r>
        <w:rPr>
          <w:rFonts w:ascii="Times New Roman" w:hAnsi="Times New Roman"/>
          <w:color w:val="000000" w:themeColor="text1"/>
          <w:sz w:val="28"/>
          <w:szCs w:val="28"/>
        </w:rPr>
        <w:br/>
        <w:t xml:space="preserve">у ребенка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серьезных психологических проблем.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4. Сверстники обзывают, дразнят и бьют </w:t>
      </w:r>
      <w:r>
        <w:rPr>
          <w:rFonts w:ascii="Times New Roman" w:hAnsi="Times New Roman"/>
          <w:color w:val="000000" w:themeColor="text1"/>
          <w:sz w:val="28"/>
          <w:szCs w:val="28"/>
        </w:rPr>
        <w:t>ребенка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, портят вещи или отбирают деньги, распространяют слухи и сплетни про него.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5. Нападение на учащихся в России часто совершаются с использованием холодного оружия, поскольку нож ребенку достать проще, чем огнестрельное оружие.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6. Под влиянием компьютерных игр ребенок может утратить чувство реальности и не видеть разницы между убийством человека в игре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его смертью в реальной жизни.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7. Ребенок, планирующий нападение на своих сверстников, как правило,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в сети Интернет поддерживает общение с другими последователями идеологии «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скулшутинга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414209" w:rsidRDefault="00414209" w:rsidP="0041420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Пути решения проблемы </w:t>
      </w:r>
      <w:proofErr w:type="spellStart"/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скулшутинга</w:t>
      </w:r>
      <w:proofErr w:type="spellEnd"/>
    </w:p>
    <w:p w:rsidR="00414209" w:rsidRPr="008D71E7" w:rsidRDefault="00414209" w:rsidP="00414209">
      <w:pPr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Станьте другом для ребенка, с которым можно поделиться своими переживаниями и не бояться быть отвергнутым, уделяйте больше внимания его проблемам и взаимоотношениям со сверстниками; учите ребенка общению с людьми вне Интернета; организуйте досуг ребенка во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внеучебное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время (посещение кружков и секций); тесно взаимодействуйте с участниками образовательного процесса, чтобы знать о его проблемах;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не храните огнестрельное и холодное оружие в местах, доступных для ребенка; контролируйте действия ребенка в социальных сетях, установите и оцените его круг общения; обратитесь за помощью к специалисту в случае замкнутости ребенка, резкого изменения его поведения и проявлений агрессивности.</w:t>
      </w: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t>О чем нужно помнить</w:t>
      </w:r>
    </w:p>
    <w:p w:rsidR="00414209" w:rsidRPr="008D71E7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8 800 347 5000 - телефон службы поддержки для взрослых (каждый обратившийся, в том числе анонимно, сможет получить помощь психолога, который поможет понять детские проблемы и научит общению с ребенком)</w:t>
      </w:r>
    </w:p>
    <w:p w:rsidR="00414209" w:rsidRDefault="00414209" w:rsidP="00414209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</w:rPr>
        <w:sectPr w:rsidR="00414209">
          <w:footerReference w:type="default" r:id="rId2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14209" w:rsidRPr="008D71E7" w:rsidRDefault="00414209" w:rsidP="00414209">
      <w:pPr>
        <w:spacing w:line="36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Рекомендуемые источники информации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1. Алексеева И.А.,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Новосельский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И.Г. Жестокое обращение с ребенком. Причины. Последствия. Помощь. - М.: Генезис, 2006. - 256 с.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Глазман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О. Л. Психологические особенности участников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//Известия Российского гос.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пед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. ун-та имени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А.И.Герцена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 - 2009. - № 105. - С. 159-165.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3. Кон И.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С.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Что такое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, как с ним бороться? [Электронный ресурс] Режим доступа: http://www.sexology.narod.ru/info18.html. (дата обращения: 06.06.2016)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4. Кривцова С.В.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 школе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vs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сплоченность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неравнодушных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. Организационная культура ОУ для решения проблем дисциплины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противостояния насилию. - М.: Федеральный институт развития образования,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2011. - 120 с.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5.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Лэйн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Д. А. Школьная травля (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) //Детская и подростковая психотерапия / под ред. Д.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Лэйна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и Э. Миллера. - СПб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.: 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Питер, 2001. С. 240-276.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6. 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Методические рекомендации по предотвращению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(травли среди</w:t>
      </w:r>
      <w:proofErr w:type="gramEnd"/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сверстников) в детских коллективах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/С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ост. А.Е. Довиденко и др. – Екатеринбург: «Семья детям», 2014. - 29 с.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7.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Мерцалова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Т. Насилие в школе: что противопоставить жестокости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>и агрессии? // Директор школы. 2000. – № 3. – С. 25–32.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8.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Ожиёва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Е.Н.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как разновидность насилия. Школьный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9. Практическая психология образования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/ П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>од ред. И.В. Дубровиной. – М.: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«Академия», 2000. - 528 с.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10. Предотвращение насилия в образовательных учреждениях. Методическое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пособие для педагогических работников /Л.А. Глазырина, М.А. Костенко; под ред. Т.А.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Епояна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 - М.: БЭСТ-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принт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, 2015. - 144 с.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>11. Школа без насилия. Методическое пособие</w:t>
      </w:r>
      <w:proofErr w:type="gramStart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/ П</w:t>
      </w:r>
      <w:proofErr w:type="gram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од ред. Н.Ю.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Синягиной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, Т.Ю.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Райфшнайдер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. М.: АНО «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Цнпро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>», 2015. - 150 с.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12. Материалы к проекту «Скажем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буллингу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"Нет!"» (программа профилактики </w:t>
      </w:r>
      <w:proofErr w:type="spellStart"/>
      <w:r w:rsidRPr="008D71E7">
        <w:rPr>
          <w:rFonts w:ascii="Times New Roman" w:hAnsi="Times New Roman"/>
          <w:color w:val="000000" w:themeColor="text1"/>
          <w:sz w:val="28"/>
          <w:szCs w:val="28"/>
        </w:rPr>
        <w:t>буллинга</w:t>
      </w:r>
      <w:proofErr w:type="spellEnd"/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в образовательной организации) </w:t>
      </w:r>
      <w:hyperlink r:id="rId21" w:history="1">
        <w:r w:rsidRPr="008D71E7">
          <w:rPr>
            <w:rStyle w:val="a3"/>
            <w:color w:val="000000" w:themeColor="text1"/>
            <w:sz w:val="28"/>
            <w:szCs w:val="28"/>
          </w:rPr>
          <w:t>http://psy.su/psyche/projects/1813/</w:t>
        </w:r>
      </w:hyperlink>
      <w:r w:rsidRPr="008D71E7">
        <w:rPr>
          <w:rStyle w:val="a3"/>
          <w:color w:val="000000" w:themeColor="text1"/>
          <w:sz w:val="28"/>
          <w:szCs w:val="28"/>
        </w:rPr>
        <w:t xml:space="preserve"> </w:t>
      </w:r>
      <w:r w:rsidRPr="008D71E7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</w:p>
    <w:p w:rsidR="00414209" w:rsidRPr="008D71E7" w:rsidRDefault="00414209" w:rsidP="00414209">
      <w:pPr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ED61CD" w:rsidRPr="00414209" w:rsidRDefault="00ED61CD">
      <w:pPr>
        <w:rPr>
          <w:rFonts w:ascii="Times New Roman" w:hAnsi="Times New Roman"/>
          <w:b/>
          <w:sz w:val="24"/>
          <w:szCs w:val="24"/>
        </w:rPr>
      </w:pPr>
    </w:p>
    <w:sectPr w:rsidR="00ED61CD" w:rsidRPr="00414209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D3C" w:rsidRDefault="007A2D3C">
      <w:r>
        <w:separator/>
      </w:r>
    </w:p>
  </w:endnote>
  <w:endnote w:type="continuationSeparator" w:id="0">
    <w:p w:rsidR="007A2D3C" w:rsidRDefault="007A2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2680304"/>
      <w:docPartObj>
        <w:docPartGallery w:val="Page Numbers (Bottom of Page)"/>
        <w:docPartUnique/>
      </w:docPartObj>
    </w:sdtPr>
    <w:sdtEndPr/>
    <w:sdtContent>
      <w:p w:rsidR="001D3E7A" w:rsidRDefault="004142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828">
          <w:rPr>
            <w:noProof/>
          </w:rPr>
          <w:t>1</w:t>
        </w:r>
        <w:r>
          <w:fldChar w:fldCharType="end"/>
        </w:r>
      </w:p>
    </w:sdtContent>
  </w:sdt>
  <w:p w:rsidR="001D3E7A" w:rsidRDefault="0000382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8079504"/>
      <w:docPartObj>
        <w:docPartGallery w:val="Page Numbers (Bottom of Page)"/>
        <w:docPartUnique/>
      </w:docPartObj>
    </w:sdtPr>
    <w:sdtEndPr/>
    <w:sdtContent>
      <w:p w:rsidR="001D3E7A" w:rsidRDefault="0041420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3828">
          <w:rPr>
            <w:noProof/>
          </w:rPr>
          <w:t>25</w:t>
        </w:r>
        <w:r>
          <w:fldChar w:fldCharType="end"/>
        </w:r>
      </w:p>
    </w:sdtContent>
  </w:sdt>
  <w:p w:rsidR="001D3E7A" w:rsidRDefault="0000382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D3C" w:rsidRDefault="007A2D3C">
      <w:r>
        <w:separator/>
      </w:r>
    </w:p>
  </w:footnote>
  <w:footnote w:type="continuationSeparator" w:id="0">
    <w:p w:rsidR="007A2D3C" w:rsidRDefault="007A2D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7D63"/>
    <w:multiLevelType w:val="multilevel"/>
    <w:tmpl w:val="7EA2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786309"/>
    <w:multiLevelType w:val="hybridMultilevel"/>
    <w:tmpl w:val="2FC89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F594B"/>
    <w:multiLevelType w:val="multilevel"/>
    <w:tmpl w:val="CF325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D1338"/>
    <w:multiLevelType w:val="hybridMultilevel"/>
    <w:tmpl w:val="EDEE7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D7B73"/>
    <w:multiLevelType w:val="hybridMultilevel"/>
    <w:tmpl w:val="86447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13464"/>
    <w:multiLevelType w:val="multilevel"/>
    <w:tmpl w:val="16B21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B2AEF"/>
    <w:multiLevelType w:val="hybridMultilevel"/>
    <w:tmpl w:val="7940E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A82DE8"/>
    <w:multiLevelType w:val="hybridMultilevel"/>
    <w:tmpl w:val="C7FC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81C3D"/>
    <w:multiLevelType w:val="multilevel"/>
    <w:tmpl w:val="26642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25228B"/>
    <w:multiLevelType w:val="multilevel"/>
    <w:tmpl w:val="F2DA5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6D4138"/>
    <w:multiLevelType w:val="hybridMultilevel"/>
    <w:tmpl w:val="BD5C0B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0EC0ABB"/>
    <w:multiLevelType w:val="hybridMultilevel"/>
    <w:tmpl w:val="CAD4A8E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399226C"/>
    <w:multiLevelType w:val="multilevel"/>
    <w:tmpl w:val="7DEC3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AA5090"/>
    <w:multiLevelType w:val="hybridMultilevel"/>
    <w:tmpl w:val="A8C89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412D3"/>
    <w:multiLevelType w:val="multilevel"/>
    <w:tmpl w:val="9F1ED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C23CAF"/>
    <w:multiLevelType w:val="hybridMultilevel"/>
    <w:tmpl w:val="8544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0C715C"/>
    <w:multiLevelType w:val="multilevel"/>
    <w:tmpl w:val="58DE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16"/>
  </w:num>
  <w:num w:numId="5">
    <w:abstractNumId w:val="12"/>
  </w:num>
  <w:num w:numId="6">
    <w:abstractNumId w:val="5"/>
  </w:num>
  <w:num w:numId="7">
    <w:abstractNumId w:val="14"/>
  </w:num>
  <w:num w:numId="8">
    <w:abstractNumId w:val="0"/>
  </w:num>
  <w:num w:numId="9">
    <w:abstractNumId w:val="13"/>
  </w:num>
  <w:num w:numId="10">
    <w:abstractNumId w:val="7"/>
  </w:num>
  <w:num w:numId="11">
    <w:abstractNumId w:val="1"/>
  </w:num>
  <w:num w:numId="12">
    <w:abstractNumId w:val="3"/>
  </w:num>
  <w:num w:numId="13">
    <w:abstractNumId w:val="15"/>
  </w:num>
  <w:num w:numId="14">
    <w:abstractNumId w:val="6"/>
  </w:num>
  <w:num w:numId="15">
    <w:abstractNumId w:val="11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CC0"/>
    <w:rsid w:val="00003828"/>
    <w:rsid w:val="0008273B"/>
    <w:rsid w:val="003F2ACE"/>
    <w:rsid w:val="00414209"/>
    <w:rsid w:val="004E3BF0"/>
    <w:rsid w:val="005111B2"/>
    <w:rsid w:val="00707095"/>
    <w:rsid w:val="00731A7D"/>
    <w:rsid w:val="007A2D3C"/>
    <w:rsid w:val="00921CC0"/>
    <w:rsid w:val="009645F0"/>
    <w:rsid w:val="009E6BB3"/>
    <w:rsid w:val="00BA4441"/>
    <w:rsid w:val="00BB15D4"/>
    <w:rsid w:val="00C05611"/>
    <w:rsid w:val="00C60A96"/>
    <w:rsid w:val="00C61968"/>
    <w:rsid w:val="00C732E4"/>
    <w:rsid w:val="00CD28C8"/>
    <w:rsid w:val="00ED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A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F2A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BB15D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15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61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1CD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1420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9">
    <w:name w:val="footer"/>
    <w:basedOn w:val="a"/>
    <w:link w:val="aa"/>
    <w:uiPriority w:val="99"/>
    <w:unhideWhenUsed/>
    <w:rsid w:val="00414209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4142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C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21CC0"/>
    <w:pPr>
      <w:keepNext/>
      <w:jc w:val="lef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2A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1C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1CC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F2AC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BB15D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B15D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61C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1CD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1420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paragraph" w:styleId="a9">
    <w:name w:val="footer"/>
    <w:basedOn w:val="a"/>
    <w:link w:val="aa"/>
    <w:uiPriority w:val="99"/>
    <w:unhideWhenUsed/>
    <w:rsid w:val="00414209"/>
    <w:pPr>
      <w:tabs>
        <w:tab w:val="center" w:pos="4677"/>
        <w:tab w:val="right" w:pos="9355"/>
      </w:tabs>
      <w:jc w:val="left"/>
    </w:pPr>
    <w:rPr>
      <w:rFonts w:asciiTheme="minorHAnsi" w:eastAsiaTheme="minorHAnsi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4142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0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74754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4166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6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9206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hyperlink" Target="http://psy.su/psyche/projects/1813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4527</Words>
  <Characters>25805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Krohina</dc:creator>
  <cp:lastModifiedBy>krohina</cp:lastModifiedBy>
  <cp:revision>5</cp:revision>
  <cp:lastPrinted>2020-09-21T08:53:00Z</cp:lastPrinted>
  <dcterms:created xsi:type="dcterms:W3CDTF">2020-10-16T11:39:00Z</dcterms:created>
  <dcterms:modified xsi:type="dcterms:W3CDTF">2021-10-12T12:08:00Z</dcterms:modified>
</cp:coreProperties>
</file>