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A5" w:rsidRPr="00264AA5" w:rsidRDefault="00264AA5" w:rsidP="00264AA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64AA5">
        <w:rPr>
          <w:rFonts w:ascii="Times New Roman" w:eastAsia="Times New Roman" w:hAnsi="Times New Roman" w:cs="Times New Roman"/>
          <w:b/>
          <w:bCs/>
          <w:sz w:val="36"/>
          <w:szCs w:val="36"/>
          <w:lang w:eastAsia="ru-RU"/>
        </w:rPr>
        <w:t>Приказ Министерства образования и науки РФ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264AA5" w:rsidRPr="00264AA5" w:rsidRDefault="00264AA5" w:rsidP="00264AA5">
      <w:pPr>
        <w:spacing w:after="0"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28 мая 2014 </w:t>
      </w:r>
      <w:bookmarkStart w:id="0" w:name="_GoBack"/>
      <w:bookmarkEnd w:id="0"/>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bookmarkStart w:id="1" w:name="0"/>
      <w:bookmarkEnd w:id="1"/>
      <w:r w:rsidRPr="00264AA5">
        <w:rPr>
          <w:rFonts w:ascii="Times New Roman" w:eastAsia="Times New Roman" w:hAnsi="Times New Roman" w:cs="Times New Roman"/>
          <w:sz w:val="24"/>
          <w:szCs w:val="24"/>
          <w:lang w:eastAsia="ru-RU"/>
        </w:rPr>
        <w:t>В соответствии с частью 4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 16999).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2"/>
        <w:gridCol w:w="1452"/>
      </w:tblGrid>
      <w:tr w:rsidR="00264AA5" w:rsidRPr="00264AA5" w:rsidTr="00264AA5">
        <w:trPr>
          <w:tblCellSpacing w:w="15" w:type="dxa"/>
        </w:trPr>
        <w:tc>
          <w:tcPr>
            <w:tcW w:w="2500" w:type="pct"/>
            <w:vAlign w:val="center"/>
            <w:hideMark/>
          </w:tcPr>
          <w:p w:rsidR="00264AA5" w:rsidRPr="00264AA5" w:rsidRDefault="00264AA5" w:rsidP="00264AA5">
            <w:pPr>
              <w:spacing w:after="0"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Министр </w:t>
            </w:r>
          </w:p>
        </w:tc>
        <w:tc>
          <w:tcPr>
            <w:tcW w:w="2500" w:type="pct"/>
            <w:vAlign w:val="center"/>
            <w:hideMark/>
          </w:tcPr>
          <w:p w:rsidR="00264AA5" w:rsidRPr="00264AA5" w:rsidRDefault="00264AA5" w:rsidP="00264AA5">
            <w:pPr>
              <w:spacing w:after="0"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Д.В. Ливанов </w:t>
            </w:r>
          </w:p>
        </w:tc>
      </w:tr>
    </w:tbl>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Зарегистрировано в Минюсте РФ 23 мая 2014 г.</w:t>
      </w:r>
      <w:r w:rsidRPr="00264AA5">
        <w:rPr>
          <w:rFonts w:ascii="Times New Roman" w:eastAsia="Times New Roman" w:hAnsi="Times New Roman" w:cs="Times New Roman"/>
          <w:sz w:val="24"/>
          <w:szCs w:val="24"/>
          <w:lang w:eastAsia="ru-RU"/>
        </w:rPr>
        <w:br/>
        <w:t>Регистрационный № 32408</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Приложение</w:t>
      </w:r>
    </w:p>
    <w:p w:rsidR="00264AA5" w:rsidRPr="00264AA5" w:rsidRDefault="00264AA5" w:rsidP="00264AA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4AA5">
        <w:rPr>
          <w:rFonts w:ascii="Times New Roman" w:eastAsia="Times New Roman" w:hAnsi="Times New Roman" w:cs="Times New Roman"/>
          <w:b/>
          <w:bCs/>
          <w:sz w:val="27"/>
          <w:szCs w:val="27"/>
          <w:lang w:eastAsia="ru-RU"/>
        </w:rPr>
        <w:t>Порядок</w:t>
      </w:r>
      <w:r w:rsidRPr="00264AA5">
        <w:rPr>
          <w:rFonts w:ascii="Times New Roman" w:eastAsia="Times New Roman" w:hAnsi="Times New Roman" w:cs="Times New Roman"/>
          <w:b/>
          <w:bCs/>
          <w:sz w:val="27"/>
          <w:szCs w:val="27"/>
          <w:lang w:eastAsia="ru-RU"/>
        </w:rPr>
        <w:br/>
        <w:t xml:space="preserve">проведения аттестации педагогических работников организаций, осуществляющих образовательную </w:t>
      </w:r>
      <w:proofErr w:type="gramStart"/>
      <w:r w:rsidRPr="00264AA5">
        <w:rPr>
          <w:rFonts w:ascii="Times New Roman" w:eastAsia="Times New Roman" w:hAnsi="Times New Roman" w:cs="Times New Roman"/>
          <w:b/>
          <w:bCs/>
          <w:sz w:val="27"/>
          <w:szCs w:val="27"/>
          <w:lang w:eastAsia="ru-RU"/>
        </w:rPr>
        <w:t>деятельность</w:t>
      </w:r>
      <w:r w:rsidRPr="00264AA5">
        <w:rPr>
          <w:rFonts w:ascii="Times New Roman" w:eastAsia="Times New Roman" w:hAnsi="Times New Roman" w:cs="Times New Roman"/>
          <w:b/>
          <w:bCs/>
          <w:sz w:val="27"/>
          <w:szCs w:val="27"/>
          <w:lang w:eastAsia="ru-RU"/>
        </w:rPr>
        <w:br/>
        <w:t>(</w:t>
      </w:r>
      <w:proofErr w:type="gramEnd"/>
      <w:r w:rsidRPr="00264AA5">
        <w:rPr>
          <w:rFonts w:ascii="Times New Roman" w:eastAsia="Times New Roman" w:hAnsi="Times New Roman" w:cs="Times New Roman"/>
          <w:b/>
          <w:bCs/>
          <w:sz w:val="27"/>
          <w:szCs w:val="27"/>
          <w:lang w:eastAsia="ru-RU"/>
        </w:rPr>
        <w:t>утв. приказом Министерства образования и науки РФ от 7 апреля 2014 г. № 276)</w:t>
      </w:r>
    </w:p>
    <w:p w:rsidR="00264AA5" w:rsidRPr="00264AA5" w:rsidRDefault="00264AA5" w:rsidP="00264AA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4AA5">
        <w:rPr>
          <w:rFonts w:ascii="Times New Roman" w:eastAsia="Times New Roman" w:hAnsi="Times New Roman" w:cs="Times New Roman"/>
          <w:b/>
          <w:bCs/>
          <w:sz w:val="27"/>
          <w:szCs w:val="27"/>
          <w:lang w:eastAsia="ru-RU"/>
        </w:rPr>
        <w:t>I. Общие положения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1. Порядок проведения аттестации педагогических работников организаций, осуществляющих образовательную деятельность (далее - организация), определяет </w:t>
      </w:r>
      <w:r w:rsidRPr="00264AA5">
        <w:rPr>
          <w:rFonts w:ascii="Times New Roman" w:eastAsia="Times New Roman" w:hAnsi="Times New Roman" w:cs="Times New Roman"/>
          <w:sz w:val="24"/>
          <w:szCs w:val="24"/>
          <w:lang w:eastAsia="ru-RU"/>
        </w:rPr>
        <w:lastRenderedPageBreak/>
        <w:t>правила, основные задачи и принципы проведения аттестации педагогических работников организаций.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 Основными задачами проведения аттестации являются: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определение необходимости повышения квалификации педагогических работников;</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повышение эффективности и качества педагогической деятельности;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выявление перспектив использования потенциальных возможностей педагогических работников;</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264AA5" w:rsidRPr="00264AA5" w:rsidRDefault="00264AA5" w:rsidP="00264AA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4AA5">
        <w:rPr>
          <w:rFonts w:ascii="Times New Roman" w:eastAsia="Times New Roman" w:hAnsi="Times New Roman" w:cs="Times New Roman"/>
          <w:b/>
          <w:bCs/>
          <w:sz w:val="27"/>
          <w:szCs w:val="27"/>
          <w:lang w:eastAsia="ru-RU"/>
        </w:rPr>
        <w:t>II. Аттестация педагогических работников в целях подтверждения соответствия занимаемой должности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w:t>
      </w:r>
      <w:proofErr w:type="gramStart"/>
      <w:r w:rsidRPr="00264AA5">
        <w:rPr>
          <w:rFonts w:ascii="Times New Roman" w:eastAsia="Times New Roman" w:hAnsi="Times New Roman" w:cs="Times New Roman"/>
          <w:sz w:val="24"/>
          <w:szCs w:val="24"/>
          <w:lang w:eastAsia="ru-RU"/>
        </w:rPr>
        <w:t>организации)*</w:t>
      </w:r>
      <w:proofErr w:type="gramEnd"/>
      <w:r w:rsidRPr="00264AA5">
        <w:rPr>
          <w:rFonts w:ascii="Times New Roman" w:eastAsia="Times New Roman" w:hAnsi="Times New Roman" w:cs="Times New Roman"/>
          <w:sz w:val="24"/>
          <w:szCs w:val="24"/>
          <w:lang w:eastAsia="ru-RU"/>
        </w:rPr>
        <w:t>(2).</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lastRenderedPageBreak/>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8. Аттестация педагогических работников проводится в соответствии с распорядительным актом работодателя.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11. В представлении содержатся следующие сведения о педагогическом работнике: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 фамилия, имя, отчество (при наличии);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б) наименование должности на дату проведения аттестации;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в) дата заключения по этой должности трудового договора;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д) информация о получении дополнительного профессионального образования по профилю педагогической деятельности;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13. Аттестация проводится на заседании аттестационной комиссии организации с участием педагогического работника.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lastRenderedPageBreak/>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w:t>
      </w:r>
      <w:r w:rsidRPr="00264AA5">
        <w:rPr>
          <w:rFonts w:ascii="Times New Roman" w:eastAsia="Times New Roman" w:hAnsi="Times New Roman" w:cs="Times New Roman"/>
          <w:sz w:val="24"/>
          <w:szCs w:val="24"/>
          <w:lang w:eastAsia="ru-RU"/>
        </w:rPr>
        <w:lastRenderedPageBreak/>
        <w:t>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в) беременные женщины;</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г) женщины, находящиеся в отпуске по беременности и родам;</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д) лица, находящиеся в отпуске по уходу за ребенком до достижения им возраста трех лет;</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264AA5" w:rsidRPr="00264AA5" w:rsidRDefault="00264AA5" w:rsidP="00264AA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64AA5">
        <w:rPr>
          <w:rFonts w:ascii="Times New Roman" w:eastAsia="Times New Roman" w:hAnsi="Times New Roman" w:cs="Times New Roman"/>
          <w:b/>
          <w:bCs/>
          <w:sz w:val="27"/>
          <w:szCs w:val="27"/>
          <w:lang w:eastAsia="ru-RU"/>
        </w:rPr>
        <w:t>III. Аттестация педагогических работников в целях установления квалификационной категории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lastRenderedPageBreak/>
        <w:t>По результатам аттестации педагогическим работникам устанавливается первая или высшая квалификационная категория.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В состав аттестационных комиссий включается представитель соответствующего профессионального союза.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lastRenderedPageBreak/>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б) осуществляется письменное уведомление педагогических работников о сроке и месте проведения их аттестации.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36. Первая квалификационная категория педагогическим работникам устанавливается на основе: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37. Высшая квалификационная категория педагогическим работникам устанавливается на основе: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выявления и развития </w:t>
      </w:r>
      <w:proofErr w:type="gramStart"/>
      <w:r w:rsidRPr="00264AA5">
        <w:rPr>
          <w:rFonts w:ascii="Times New Roman" w:eastAsia="Times New Roman" w:hAnsi="Times New Roman" w:cs="Times New Roman"/>
          <w:sz w:val="24"/>
          <w:szCs w:val="24"/>
          <w:lang w:eastAsia="ru-RU"/>
        </w:rPr>
        <w:t>способностей</w:t>
      </w:r>
      <w:proofErr w:type="gramEnd"/>
      <w:r w:rsidRPr="00264AA5">
        <w:rPr>
          <w:rFonts w:ascii="Times New Roman" w:eastAsia="Times New Roman"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lastRenderedPageBreak/>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39. По результатам аттестации аттестационная комиссия принимает одно из следующих решений: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w:t>
      </w:r>
      <w:r w:rsidRPr="00264AA5">
        <w:rPr>
          <w:rFonts w:ascii="Times New Roman" w:eastAsia="Times New Roman" w:hAnsi="Times New Roman" w:cs="Times New Roman"/>
          <w:sz w:val="24"/>
          <w:szCs w:val="24"/>
          <w:lang w:eastAsia="ru-RU"/>
        </w:rPr>
        <w:lastRenderedPageBreak/>
        <w:t>квалификационную категорию не ранее чем через год со дня принятия аттестационной комиссией соответствующего решения.</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_____________________________</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*(1) Часть 1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w:t>
      </w:r>
      <w:proofErr w:type="spellStart"/>
      <w:r w:rsidRPr="00264AA5">
        <w:rPr>
          <w:rFonts w:ascii="Times New Roman" w:eastAsia="Times New Roman" w:hAnsi="Times New Roman" w:cs="Times New Roman"/>
          <w:sz w:val="24"/>
          <w:szCs w:val="24"/>
          <w:lang w:eastAsia="ru-RU"/>
        </w:rPr>
        <w:t>ст</w:t>
      </w:r>
      <w:proofErr w:type="spellEnd"/>
      <w:r w:rsidRPr="00264AA5">
        <w:rPr>
          <w:rFonts w:ascii="Times New Roman" w:eastAsia="Times New Roman" w:hAnsi="Times New Roman" w:cs="Times New Roman"/>
          <w:sz w:val="24"/>
          <w:szCs w:val="24"/>
          <w:lang w:eastAsia="ru-RU"/>
        </w:rPr>
        <w:t xml:space="preserve"> 2878; № 27 ст. 3462; № 30, ст. 4036; № 48, ст. 6165; 2014, № 6, ст. 562, ст. 566)</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 xml:space="preserve">*(2) Часть 2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w:t>
      </w:r>
      <w:proofErr w:type="spellStart"/>
      <w:r w:rsidRPr="00264AA5">
        <w:rPr>
          <w:rFonts w:ascii="Times New Roman" w:eastAsia="Times New Roman" w:hAnsi="Times New Roman" w:cs="Times New Roman"/>
          <w:sz w:val="24"/>
          <w:szCs w:val="24"/>
          <w:lang w:eastAsia="ru-RU"/>
        </w:rPr>
        <w:t>ст</w:t>
      </w:r>
      <w:proofErr w:type="spellEnd"/>
      <w:r w:rsidRPr="00264AA5">
        <w:rPr>
          <w:rFonts w:ascii="Times New Roman" w:eastAsia="Times New Roman" w:hAnsi="Times New Roman" w:cs="Times New Roman"/>
          <w:sz w:val="24"/>
          <w:szCs w:val="24"/>
          <w:lang w:eastAsia="ru-RU"/>
        </w:rPr>
        <w:t xml:space="preserve"> 2878; № 27 ст. 3462; № 30, ст. 4036; № 48, ст. 6165; 2014, № 6, ст. 562, ст. 566)</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*(4) Часть 3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 27, ст. 3462; № 30, ст. 4036; № 48, ст. 6165; 2014, № 6, ст. 562, ст. 566)</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*(5) Постановление Правительства Российской Федерации от 5 августа 2013 г. № 662 «Об осуществлении мониторинга системы образования» (Собрание законодательства Российской Федерации, 2013, № 33, ст. 4378)</w:t>
      </w:r>
    </w:p>
    <w:p w:rsidR="00264AA5" w:rsidRPr="00264AA5" w:rsidRDefault="00264AA5" w:rsidP="00264AA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review"/>
      <w:bookmarkEnd w:id="2"/>
      <w:r w:rsidRPr="00264AA5">
        <w:rPr>
          <w:rFonts w:ascii="Times New Roman" w:eastAsia="Times New Roman" w:hAnsi="Times New Roman" w:cs="Times New Roman"/>
          <w:b/>
          <w:bCs/>
          <w:sz w:val="36"/>
          <w:szCs w:val="36"/>
          <w:lang w:eastAsia="ru-RU"/>
        </w:rPr>
        <w:t>Обзор документа</w:t>
      </w:r>
    </w:p>
    <w:p w:rsidR="00264AA5" w:rsidRPr="00264AA5" w:rsidRDefault="001220C8" w:rsidP="00264A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pict>
          <v:rect id="_x0000_i1025" style="width:0;height:1.5pt" o:hralign="center" o:hrstd="t" o:hr="t" fillcolor="#a0a0a0" stroked="f"/>
        </w:pic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Установлен новый порядок аттестации педагогических работников образовательных организаций. Он не касается профессорско-преподавательского состава.</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Аттестации подлежат все педагогические работники, включая совместителей.</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 Периодичность проведения аттестации не изменилась - 1 раз в 5 лет. При этом работники, отсутствовавшие на работе по болезни более 4 месяцев подряд, проходят аттестацию не ранее чем через год после выхода на работу.</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Квалификационные категории (первая или высшая) устанавливаются педагогическим работникам по их желанию. Работники, имеющие квалификационную категорию, не проходят аттестацию в целях подтверждения соответствия занимаемой должности.</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Заявление на присвоение категории можно направить по почте или в электронном виде. Его также можно подать в период нахождения в отпуске по уходу за ребенком.</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Уточнены основания присвоения квалификационных категорий. При отказе в установлении категории работник может повторно обратиться за ее присвоением только через год.</w:t>
      </w:r>
    </w:p>
    <w:p w:rsidR="00264AA5" w:rsidRPr="00264AA5" w:rsidRDefault="00264AA5" w:rsidP="00264AA5">
      <w:pPr>
        <w:spacing w:before="100" w:beforeAutospacing="1" w:after="100" w:afterAutospacing="1"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sz w:val="24"/>
          <w:szCs w:val="24"/>
          <w:lang w:eastAsia="ru-RU"/>
        </w:rPr>
        <w:t>Ранее присвоенные квалификационные категории сохраняются в течение срока, на который они были установлены.</w:t>
      </w:r>
    </w:p>
    <w:p w:rsidR="00264AA5" w:rsidRPr="00264AA5" w:rsidRDefault="00264AA5" w:rsidP="00264AA5">
      <w:pPr>
        <w:spacing w:after="0" w:line="240" w:lineRule="auto"/>
        <w:rPr>
          <w:rFonts w:ascii="Times New Roman" w:eastAsia="Times New Roman" w:hAnsi="Times New Roman" w:cs="Times New Roman"/>
          <w:sz w:val="24"/>
          <w:szCs w:val="24"/>
          <w:lang w:eastAsia="ru-RU"/>
        </w:rPr>
      </w:pPr>
      <w:r w:rsidRPr="00264AA5">
        <w:rPr>
          <w:rFonts w:ascii="Times New Roman" w:eastAsia="Times New Roman" w:hAnsi="Times New Roman" w:cs="Times New Roman"/>
          <w:noProof/>
          <w:sz w:val="24"/>
          <w:szCs w:val="24"/>
          <w:lang w:eastAsia="ru-RU"/>
        </w:rPr>
        <w:drawing>
          <wp:inline distT="0" distB="0" distL="0" distR="0" wp14:anchorId="5096C7BC" wp14:editId="6316B085">
            <wp:extent cx="8255" cy="8255"/>
            <wp:effectExtent l="0" t="0" r="0" b="0"/>
            <wp:docPr id="5" name="Рисунок 5" descr="https://trader.garant.ru/www/delivery/lg.php?bannerid=0&amp;campaignid=0&amp;zoneid=80&amp;loc=https%3A%2F%2Fwww.garant.ru%2F&amp;cb=862862d8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ader.garant.ru/www/delivery/lg.php?bannerid=0&amp;campaignid=0&amp;zoneid=80&amp;loc=https%3A%2F%2Fwww.garant.ru%2F&amp;cb=862862d85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555C9F" w:rsidRDefault="00555C9F"/>
    <w:sectPr w:rsidR="00555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A5"/>
    <w:rsid w:val="001220C8"/>
    <w:rsid w:val="00264AA5"/>
    <w:rsid w:val="00555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C7549-B603-4E29-A960-08286F72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241">
      <w:bodyDiv w:val="1"/>
      <w:marLeft w:val="0"/>
      <w:marRight w:val="0"/>
      <w:marTop w:val="0"/>
      <w:marBottom w:val="0"/>
      <w:divBdr>
        <w:top w:val="none" w:sz="0" w:space="0" w:color="auto"/>
        <w:left w:val="none" w:sz="0" w:space="0" w:color="auto"/>
        <w:bottom w:val="none" w:sz="0" w:space="0" w:color="auto"/>
        <w:right w:val="none" w:sz="0" w:space="0" w:color="auto"/>
      </w:divBdr>
      <w:divsChild>
        <w:div w:id="473254236">
          <w:marLeft w:val="0"/>
          <w:marRight w:val="0"/>
          <w:marTop w:val="0"/>
          <w:marBottom w:val="0"/>
          <w:divBdr>
            <w:top w:val="none" w:sz="0" w:space="0" w:color="auto"/>
            <w:left w:val="none" w:sz="0" w:space="0" w:color="auto"/>
            <w:bottom w:val="none" w:sz="0" w:space="0" w:color="auto"/>
            <w:right w:val="none" w:sz="0" w:space="0" w:color="auto"/>
          </w:divBdr>
          <w:divsChild>
            <w:div w:id="1652829600">
              <w:marLeft w:val="0"/>
              <w:marRight w:val="0"/>
              <w:marTop w:val="0"/>
              <w:marBottom w:val="0"/>
              <w:divBdr>
                <w:top w:val="none" w:sz="0" w:space="0" w:color="auto"/>
                <w:left w:val="none" w:sz="0" w:space="0" w:color="auto"/>
                <w:bottom w:val="none" w:sz="0" w:space="0" w:color="auto"/>
                <w:right w:val="none" w:sz="0" w:space="0" w:color="auto"/>
              </w:divBdr>
            </w:div>
            <w:div w:id="85155795">
              <w:marLeft w:val="0"/>
              <w:marRight w:val="0"/>
              <w:marTop w:val="0"/>
              <w:marBottom w:val="0"/>
              <w:divBdr>
                <w:top w:val="none" w:sz="0" w:space="0" w:color="auto"/>
                <w:left w:val="none" w:sz="0" w:space="0" w:color="auto"/>
                <w:bottom w:val="none" w:sz="0" w:space="0" w:color="auto"/>
                <w:right w:val="none" w:sz="0" w:space="0" w:color="auto"/>
              </w:divBdr>
            </w:div>
            <w:div w:id="730883346">
              <w:marLeft w:val="0"/>
              <w:marRight w:val="0"/>
              <w:marTop w:val="0"/>
              <w:marBottom w:val="0"/>
              <w:divBdr>
                <w:top w:val="none" w:sz="0" w:space="0" w:color="auto"/>
                <w:left w:val="none" w:sz="0" w:space="0" w:color="auto"/>
                <w:bottom w:val="none" w:sz="0" w:space="0" w:color="auto"/>
                <w:right w:val="none" w:sz="0" w:space="0" w:color="auto"/>
              </w:divBdr>
              <w:divsChild>
                <w:div w:id="146631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9425">
          <w:marLeft w:val="0"/>
          <w:marRight w:val="0"/>
          <w:marTop w:val="0"/>
          <w:marBottom w:val="0"/>
          <w:divBdr>
            <w:top w:val="none" w:sz="0" w:space="0" w:color="auto"/>
            <w:left w:val="none" w:sz="0" w:space="0" w:color="auto"/>
            <w:bottom w:val="none" w:sz="0" w:space="0" w:color="auto"/>
            <w:right w:val="none" w:sz="0" w:space="0" w:color="auto"/>
          </w:divBdr>
          <w:divsChild>
            <w:div w:id="1445029784">
              <w:marLeft w:val="0"/>
              <w:marRight w:val="0"/>
              <w:marTop w:val="0"/>
              <w:marBottom w:val="0"/>
              <w:divBdr>
                <w:top w:val="none" w:sz="0" w:space="0" w:color="auto"/>
                <w:left w:val="none" w:sz="0" w:space="0" w:color="auto"/>
                <w:bottom w:val="none" w:sz="0" w:space="0" w:color="auto"/>
                <w:right w:val="none" w:sz="0" w:space="0" w:color="auto"/>
              </w:divBdr>
              <w:divsChild>
                <w:div w:id="1684210727">
                  <w:marLeft w:val="0"/>
                  <w:marRight w:val="0"/>
                  <w:marTop w:val="0"/>
                  <w:marBottom w:val="0"/>
                  <w:divBdr>
                    <w:top w:val="none" w:sz="0" w:space="0" w:color="auto"/>
                    <w:left w:val="none" w:sz="0" w:space="0" w:color="auto"/>
                    <w:bottom w:val="none" w:sz="0" w:space="0" w:color="auto"/>
                    <w:right w:val="none" w:sz="0" w:space="0" w:color="auto"/>
                  </w:divBdr>
                  <w:divsChild>
                    <w:div w:id="16723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20967">
          <w:marLeft w:val="0"/>
          <w:marRight w:val="0"/>
          <w:marTop w:val="0"/>
          <w:marBottom w:val="0"/>
          <w:divBdr>
            <w:top w:val="none" w:sz="0" w:space="0" w:color="auto"/>
            <w:left w:val="none" w:sz="0" w:space="0" w:color="auto"/>
            <w:bottom w:val="none" w:sz="0" w:space="0" w:color="auto"/>
            <w:right w:val="none" w:sz="0" w:space="0" w:color="auto"/>
          </w:divBdr>
          <w:divsChild>
            <w:div w:id="424304483">
              <w:marLeft w:val="0"/>
              <w:marRight w:val="0"/>
              <w:marTop w:val="0"/>
              <w:marBottom w:val="0"/>
              <w:divBdr>
                <w:top w:val="none" w:sz="0" w:space="0" w:color="auto"/>
                <w:left w:val="none" w:sz="0" w:space="0" w:color="auto"/>
                <w:bottom w:val="none" w:sz="0" w:space="0" w:color="auto"/>
                <w:right w:val="none" w:sz="0" w:space="0" w:color="auto"/>
              </w:divBdr>
            </w:div>
          </w:divsChild>
        </w:div>
        <w:div w:id="408770029">
          <w:marLeft w:val="0"/>
          <w:marRight w:val="0"/>
          <w:marTop w:val="0"/>
          <w:marBottom w:val="0"/>
          <w:divBdr>
            <w:top w:val="none" w:sz="0" w:space="0" w:color="auto"/>
            <w:left w:val="none" w:sz="0" w:space="0" w:color="auto"/>
            <w:bottom w:val="none" w:sz="0" w:space="0" w:color="auto"/>
            <w:right w:val="none" w:sz="0" w:space="0" w:color="auto"/>
          </w:divBdr>
          <w:divsChild>
            <w:div w:id="1748653165">
              <w:marLeft w:val="0"/>
              <w:marRight w:val="0"/>
              <w:marTop w:val="0"/>
              <w:marBottom w:val="0"/>
              <w:divBdr>
                <w:top w:val="none" w:sz="0" w:space="0" w:color="auto"/>
                <w:left w:val="none" w:sz="0" w:space="0" w:color="auto"/>
                <w:bottom w:val="none" w:sz="0" w:space="0" w:color="auto"/>
                <w:right w:val="none" w:sz="0" w:space="0" w:color="auto"/>
              </w:divBdr>
            </w:div>
            <w:div w:id="160433687">
              <w:marLeft w:val="0"/>
              <w:marRight w:val="0"/>
              <w:marTop w:val="0"/>
              <w:marBottom w:val="0"/>
              <w:divBdr>
                <w:top w:val="none" w:sz="0" w:space="0" w:color="auto"/>
                <w:left w:val="none" w:sz="0" w:space="0" w:color="auto"/>
                <w:bottom w:val="none" w:sz="0" w:space="0" w:color="auto"/>
                <w:right w:val="none" w:sz="0" w:space="0" w:color="auto"/>
              </w:divBdr>
            </w:div>
          </w:divsChild>
        </w:div>
        <w:div w:id="724136315">
          <w:marLeft w:val="0"/>
          <w:marRight w:val="0"/>
          <w:marTop w:val="0"/>
          <w:marBottom w:val="0"/>
          <w:divBdr>
            <w:top w:val="none" w:sz="0" w:space="0" w:color="auto"/>
            <w:left w:val="none" w:sz="0" w:space="0" w:color="auto"/>
            <w:bottom w:val="none" w:sz="0" w:space="0" w:color="auto"/>
            <w:right w:val="none" w:sz="0" w:space="0" w:color="auto"/>
          </w:divBdr>
          <w:divsChild>
            <w:div w:id="4258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3592</Words>
  <Characters>20480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Ulyanova</dc:creator>
  <cp:keywords/>
  <dc:description/>
  <cp:lastModifiedBy>Ulyanova</cp:lastModifiedBy>
  <cp:revision>2</cp:revision>
  <dcterms:created xsi:type="dcterms:W3CDTF">2021-10-06T12:15:00Z</dcterms:created>
  <dcterms:modified xsi:type="dcterms:W3CDTF">2021-10-06T12:15:00Z</dcterms:modified>
</cp:coreProperties>
</file>